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440001-2024-19526</w:t>
      </w:r>
    </w:p>
    <w:p>
      <w:pPr>
        <w:pStyle w:val="null3"/>
        <w:jc w:val="center"/>
        <w:outlineLvl w:val="3"/>
      </w:pPr>
      <w:r>
        <w:rPr>
          <w:sz w:val="24"/>
          <w:b/>
        </w:rPr>
        <w:t>采购项目编号：</w:t>
      </w:r>
      <w:r>
        <w:rPr>
          <w:sz w:val="24"/>
          <w:b/>
        </w:rPr>
        <w:t>GDZC-24GZ020（ZBXM20240015）</w:t>
      </w:r>
    </w:p>
    <w:p>
      <w:pPr>
        <w:pStyle w:val="null3"/>
        <w:jc w:val="center"/>
        <w:outlineLvl w:val="3"/>
      </w:pPr>
      <w:r>
        <w:rPr>
          <w:sz w:val="24"/>
          <w:b/>
        </w:rPr>
        <w:t>项目名称：</w:t>
      </w:r>
      <w:r>
        <w:rPr>
          <w:sz w:val="24"/>
          <w:b/>
        </w:rPr>
        <w:t>广东职业技术学院针织技术与针织服装专业产教融合实训基地扩建</w:t>
      </w:r>
    </w:p>
    <w:p>
      <w:pPr>
        <w:pStyle w:val="null3"/>
        <w:jc w:val="center"/>
        <w:outlineLvl w:val="3"/>
      </w:pPr>
      <w:r>
        <w:rPr>
          <w:sz w:val="24"/>
          <w:b/>
        </w:rPr>
        <w:t>采购人：</w:t>
      </w:r>
      <w:r>
        <w:rPr>
          <w:sz w:val="24"/>
          <w:b/>
        </w:rPr>
        <w:t>广东职业技术学院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广东中采招标有限公司</w:t>
      </w:r>
      <w:r>
        <w:rPr/>
        <w:t>受</w:t>
      </w:r>
      <w:r>
        <w:rPr/>
        <w:t>广东职业技术学院</w:t>
      </w:r>
      <w:r>
        <w:rPr/>
        <w:t>的委托，采用</w:t>
      </w:r>
      <w:r>
        <w:rPr/>
        <w:t>公开招标</w:t>
      </w:r>
      <w:r>
        <w:rPr/>
        <w:t>方式组织采购</w:t>
      </w:r>
      <w:r>
        <w:rPr/>
        <w:t>广东职业技术学院针织技术与针织服装专业产教融合实训基地扩建</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广东职业技术学院针织技术与针织服装专业产教融合实训基地扩建</w:t>
      </w:r>
    </w:p>
    <w:p>
      <w:pPr>
        <w:pStyle w:val="null3"/>
        <w:ind w:firstLine="480"/>
      </w:pPr>
      <w:r>
        <w:rPr/>
        <w:t>采购计划编号：</w:t>
      </w:r>
      <w:r>
        <w:rPr/>
        <w:t>440001-2024-19526</w:t>
      </w:r>
    </w:p>
    <w:p>
      <w:pPr>
        <w:pStyle w:val="null3"/>
        <w:ind w:firstLine="480"/>
      </w:pPr>
      <w:r>
        <w:rPr/>
        <w:t>采购项目编号：</w:t>
      </w:r>
      <w:r>
        <w:rPr/>
        <w:t>GDZC-24GZ020（ZBXM20240015）</w:t>
      </w:r>
    </w:p>
    <w:p>
      <w:pPr>
        <w:pStyle w:val="null3"/>
        <w:ind w:firstLine="480"/>
      </w:pPr>
      <w:r>
        <w:rPr/>
        <w:t>采购方式：</w:t>
      </w:r>
      <w:r>
        <w:rPr/>
        <w:t>公开招标</w:t>
      </w:r>
    </w:p>
    <w:p>
      <w:pPr>
        <w:pStyle w:val="null3"/>
        <w:ind w:firstLine="480"/>
      </w:pPr>
      <w:r>
        <w:rPr/>
        <w:t>预算金额：</w:t>
      </w:r>
      <w:r>
        <w:rPr/>
        <w:t>1,001,400.00</w:t>
      </w:r>
      <w:r>
        <w:rPr/>
        <w:t>元</w:t>
      </w:r>
    </w:p>
    <w:p>
      <w:pPr>
        <w:pStyle w:val="null3"/>
        <w:outlineLvl w:val="3"/>
      </w:pPr>
      <w:r>
        <w:rPr>
          <w:sz w:val="24"/>
          <w:b/>
        </w:rPr>
        <w:t>2.项目内容及需求情况（采购项目技术规格、参数及要求）</w:t>
      </w:r>
    </w:p>
    <w:p>
      <w:pPr>
        <w:pStyle w:val="null3"/>
      </w:pPr>
      <w:r>
        <w:rPr/>
        <w:t>采购包1(针织技术与针织服装专业产教融合实训基地扩建):</w:t>
      </w:r>
    </w:p>
    <w:p>
      <w:pPr>
        <w:pStyle w:val="null3"/>
      </w:pPr>
      <w:r>
        <w:rPr/>
        <w:t>采购包预算金额：1,001,400.00元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其他纺织设备</w:t>
            </w:r>
          </w:p>
        </w:tc>
        <w:tc>
          <w:tcPr>
            <w:tcW w:type="dxa" w:w="2136"/>
          </w:tcPr>
          <w:p>
            <w:pPr>
              <w:pStyle w:val="null3"/>
            </w:pPr>
            <w:r>
              <w:rPr/>
              <w:t>托盘（中）-定制</w:t>
            </w:r>
          </w:p>
        </w:tc>
        <w:tc>
          <w:tcPr>
            <w:tcW w:type="dxa" w:w="1187"/>
          </w:tcPr>
          <w:p>
            <w:pPr>
              <w:pStyle w:val="null3"/>
            </w:pPr>
            <w:r>
              <w:rPr/>
              <w:t>22(个)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其他纺织设备</w:t>
            </w:r>
          </w:p>
        </w:tc>
        <w:tc>
          <w:tcPr>
            <w:tcW w:type="dxa" w:w="2136"/>
          </w:tcPr>
          <w:p>
            <w:pPr>
              <w:pStyle w:val="null3"/>
            </w:pPr>
            <w:r>
              <w:rPr/>
              <w:t>双面手摇横机</w:t>
            </w:r>
          </w:p>
        </w:tc>
        <w:tc>
          <w:tcPr>
            <w:tcW w:type="dxa" w:w="1187"/>
          </w:tcPr>
          <w:p>
            <w:pPr>
              <w:pStyle w:val="null3"/>
            </w:pPr>
            <w:r>
              <w:rPr/>
              <w:t>42(台)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其他纺织设备</w:t>
            </w:r>
          </w:p>
        </w:tc>
        <w:tc>
          <w:tcPr>
            <w:tcW w:type="dxa" w:w="2136"/>
          </w:tcPr>
          <w:p>
            <w:pPr>
              <w:pStyle w:val="null3"/>
            </w:pPr>
            <w:r>
              <w:rPr/>
              <w:t>双面电脑提花大圆机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其他纺织设备</w:t>
            </w:r>
          </w:p>
        </w:tc>
        <w:tc>
          <w:tcPr>
            <w:tcW w:type="dxa" w:w="2136"/>
          </w:tcPr>
          <w:p>
            <w:pPr>
              <w:pStyle w:val="null3"/>
            </w:pPr>
            <w:r>
              <w:rPr/>
              <w:t>纬编单面卫衣机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其他纺织设备</w:t>
            </w:r>
          </w:p>
        </w:tc>
        <w:tc>
          <w:tcPr>
            <w:tcW w:type="dxa" w:w="2136"/>
          </w:tcPr>
          <w:p>
            <w:pPr>
              <w:pStyle w:val="null3"/>
            </w:pPr>
            <w:r>
              <w:rPr/>
              <w:t>全自动8F织缝翻智能一体毛圈袜机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其他纺织设备</w:t>
            </w:r>
          </w:p>
        </w:tc>
        <w:tc>
          <w:tcPr>
            <w:tcW w:type="dxa" w:w="2136"/>
          </w:tcPr>
          <w:p>
            <w:pPr>
              <w:pStyle w:val="null3"/>
            </w:pPr>
            <w:r>
              <w:rPr/>
              <w:t>全自动7F织缝翻智能一体袜机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合同履行期限：中标人在合同签订生效之日起30个日历天内完成整个项目的供货、安装、调试、验收合格并交付使用。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须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财务会计制度情况，须提供下列任一项证明材料：①提供2022年度或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5）参加采购活动前3年内，在经营活动中没有重大违法记录：提供《投标函》。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采购包1（针织技术与针织服装专业产教融合实训基地扩建）：</w:t>
      </w:r>
      <w:r>
        <w:rPr/>
        <w:t>采购包整体专门面向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工业）。</w:t>
      </w:r>
    </w:p>
    <w:p>
      <w:pPr>
        <w:pStyle w:val="null3"/>
        <w:outlineLvl w:val="3"/>
      </w:pPr>
      <w:r>
        <w:rPr>
          <w:sz w:val="24"/>
          <w:b/>
        </w:rPr>
        <w:t>3.本项目特定的资格要求：</w:t>
      </w:r>
    </w:p>
    <w:p>
      <w:pPr>
        <w:pStyle w:val="null3"/>
      </w:pPr>
      <w:r>
        <w:rPr/>
        <w:t>采购包1（针织技术与针织服装专业产教融合实训基地扩建）：</w:t>
      </w:r>
    </w:p>
    <w:p>
      <w:pPr>
        <w:pStyle w:val="null3"/>
      </w:pPr>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以采购代理机构于投标（响应）截止时间当天在“信用中国”网站（www.creditchina.gov.cn）及中国政府采购网（http：//www.ccgp.gov.cn/） 查询结果为准，如相关失信记录已失效， 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采购代理机构网（http://www.gdzczb.com/）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广东职业技术学院</w:t>
      </w:r>
    </w:p>
    <w:p>
      <w:pPr>
        <w:pStyle w:val="null3"/>
        <w:ind w:firstLine="480"/>
      </w:pPr>
      <w:r>
        <w:rPr/>
        <w:t xml:space="preserve"> 地址：</w:t>
      </w:r>
      <w:r>
        <w:rPr/>
        <w:t>广东省佛山市禅城区澜石二路20号</w:t>
      </w:r>
    </w:p>
    <w:p>
      <w:pPr>
        <w:pStyle w:val="null3"/>
        <w:ind w:firstLine="480"/>
      </w:pPr>
      <w:r>
        <w:rPr/>
        <w:t xml:space="preserve"> 联系方式：</w:t>
      </w:r>
      <w:r>
        <w:rPr/>
        <w:t>0757-82025643</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（一）需要落实的政府采购政策</w:t>
      </w:r>
      <w:r>
        <w:rPr>
          <w:sz w:val="21"/>
        </w:rPr>
        <w:t>：</w:t>
      </w:r>
      <w:r>
        <w:rPr>
          <w:sz w:val="21"/>
        </w:rPr>
        <w:t>《政府采购促进中小企业发展管理办法》（财库〔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、《关于调整优化节能产品、环境标志产品政府采购执行机制的通知》（财库〔</w:t>
      </w:r>
      <w:r>
        <w:rPr>
          <w:sz w:val="21"/>
        </w:rPr>
        <w:t>2019</w:t>
      </w:r>
      <w:r>
        <w:rPr>
          <w:sz w:val="21"/>
        </w:rPr>
        <w:t>〕</w:t>
      </w:r>
      <w:r>
        <w:rPr>
          <w:sz w:val="21"/>
        </w:rPr>
        <w:t>9</w:t>
      </w:r>
      <w:r>
        <w:rPr>
          <w:sz w:val="21"/>
        </w:rPr>
        <w:t>号）等。</w:t>
      </w:r>
    </w:p>
    <w:p>
      <w:pPr>
        <w:pStyle w:val="null3"/>
        <w:jc w:val="both"/>
      </w:pPr>
      <w:r>
        <w:rPr>
          <w:sz w:val="21"/>
        </w:rPr>
        <w:t>（二）本项目采购产品为非进口产品（进口产品指通过中国海关报关验放进入中国境内且产自关境外的产品）。</w:t>
      </w:r>
    </w:p>
    <w:p>
      <w:pPr>
        <w:pStyle w:val="null3"/>
        <w:jc w:val="both"/>
      </w:pPr>
      <w:r>
        <w:rPr>
          <w:sz w:val="21"/>
        </w:rPr>
        <w:t>（三）投标人应注意以下响应内容</w:t>
      </w:r>
      <w:r>
        <w:rPr>
          <w:sz w:val="21"/>
        </w:rPr>
        <w:t>：</w:t>
      </w:r>
    </w:p>
    <w:p>
      <w:pPr>
        <w:pStyle w:val="null3"/>
        <w:jc w:val="both"/>
      </w:pPr>
      <w:r>
        <w:rPr>
          <w:sz w:val="21"/>
        </w:rPr>
        <w:t>1</w:t>
      </w:r>
      <w:r>
        <w:rPr>
          <w:sz w:val="21"/>
        </w:rPr>
        <w:t>.</w:t>
      </w:r>
      <w:r>
        <w:rPr>
          <w:sz w:val="21"/>
        </w:rPr>
        <w:t>“★”</w:t>
      </w:r>
      <w:r>
        <w:rPr>
          <w:sz w:val="21"/>
        </w:rPr>
        <w:t>号条款为实质性条款，若有任何一条未响应或</w:t>
      </w:r>
      <w:r>
        <w:rPr>
          <w:sz w:val="21"/>
        </w:rPr>
        <w:t>负偏离，</w:t>
      </w:r>
      <w:r>
        <w:rPr>
          <w:sz w:val="21"/>
        </w:rPr>
        <w:t>则导致投标（响应）无效。</w:t>
      </w:r>
    </w:p>
    <w:p>
      <w:pPr>
        <w:pStyle w:val="null3"/>
        <w:jc w:val="both"/>
      </w:pPr>
      <w:r>
        <w:rPr>
          <w:sz w:val="21"/>
        </w:rPr>
        <w:t>2</w:t>
      </w:r>
      <w:r>
        <w:rPr>
          <w:sz w:val="21"/>
        </w:rPr>
        <w:t>.</w:t>
      </w:r>
      <w:r>
        <w:rPr>
          <w:sz w:val="21"/>
        </w:rPr>
        <w:t>“▲”</w:t>
      </w:r>
      <w:r>
        <w:rPr>
          <w:sz w:val="21"/>
        </w:rPr>
        <w:t>号条款为重要参数，若有部分</w:t>
      </w:r>
      <w:r>
        <w:rPr>
          <w:sz w:val="21"/>
        </w:rPr>
        <w:t>“▲”</w:t>
      </w:r>
      <w:r>
        <w:rPr>
          <w:sz w:val="21"/>
        </w:rPr>
        <w:t>条款未响应或</w:t>
      </w:r>
      <w:r>
        <w:rPr>
          <w:sz w:val="21"/>
        </w:rPr>
        <w:t>负偏离</w:t>
      </w:r>
      <w:r>
        <w:rPr>
          <w:sz w:val="21"/>
        </w:rPr>
        <w:t>，将根据评审要求影响其得分，但不作为无效投标（响应）条款。</w:t>
      </w:r>
    </w:p>
    <w:p>
      <w:pPr>
        <w:pStyle w:val="null3"/>
        <w:jc w:val="both"/>
      </w:pPr>
      <w:r>
        <w:rPr>
          <w:sz w:val="21"/>
        </w:rPr>
        <w:t>3</w:t>
      </w:r>
      <w:r>
        <w:rPr>
          <w:sz w:val="21"/>
        </w:rPr>
        <w:t>.</w:t>
      </w:r>
      <w:r>
        <w:rPr>
          <w:sz w:val="21"/>
        </w:rPr>
        <w:t>投标人在响应投标方案中应尽量列出具体参数或作出详细应答。如果投标人只简单注明</w:t>
      </w:r>
      <w:r>
        <w:rPr>
          <w:sz w:val="21"/>
        </w:rPr>
        <w:t>“</w:t>
      </w:r>
      <w:r>
        <w:rPr>
          <w:sz w:val="21"/>
        </w:rPr>
        <w:t>符合</w:t>
      </w:r>
      <w:r>
        <w:rPr>
          <w:sz w:val="21"/>
        </w:rPr>
        <w:t>”</w:t>
      </w:r>
      <w:r>
        <w:rPr>
          <w:sz w:val="21"/>
        </w:rPr>
        <w:t>或</w:t>
      </w:r>
      <w:r>
        <w:rPr>
          <w:sz w:val="21"/>
        </w:rPr>
        <w:t>“</w:t>
      </w:r>
      <w:r>
        <w:rPr>
          <w:sz w:val="21"/>
        </w:rPr>
        <w:t>满足</w:t>
      </w:r>
      <w:r>
        <w:rPr>
          <w:sz w:val="21"/>
        </w:rPr>
        <w:t>”</w:t>
      </w:r>
      <w:r>
        <w:rPr>
          <w:sz w:val="21"/>
        </w:rPr>
        <w:t>，将影响投标人技术商务评分。投标人应在投标文件中填写</w:t>
      </w:r>
      <w:r>
        <w:rPr>
          <w:sz w:val="21"/>
        </w:rPr>
        <w:t>/</w:t>
      </w:r>
      <w:r>
        <w:rPr>
          <w:sz w:val="21"/>
        </w:rPr>
        <w:t>应答技术规格参数，当投标文件中技术参数与采购需求中技术参数有偏离时，须在</w:t>
      </w:r>
      <w:r>
        <w:rPr>
          <w:sz w:val="21"/>
        </w:rPr>
        <w:t>“</w:t>
      </w:r>
      <w:r>
        <w:rPr>
          <w:sz w:val="21"/>
        </w:rPr>
        <w:t>偏离</w:t>
      </w:r>
      <w:r>
        <w:rPr>
          <w:sz w:val="21"/>
        </w:rPr>
        <w:t>”</w:t>
      </w:r>
      <w:r>
        <w:rPr>
          <w:sz w:val="21"/>
        </w:rPr>
        <w:t>栏内如实注明是</w:t>
      </w:r>
      <w:r>
        <w:rPr>
          <w:sz w:val="21"/>
        </w:rPr>
        <w:t>“</w:t>
      </w:r>
      <w:r>
        <w:rPr>
          <w:sz w:val="21"/>
        </w:rPr>
        <w:t>正偏离</w:t>
      </w:r>
      <w:r>
        <w:rPr>
          <w:sz w:val="21"/>
        </w:rPr>
        <w:t>”</w:t>
      </w:r>
      <w:r>
        <w:rPr>
          <w:sz w:val="21"/>
        </w:rPr>
        <w:t>或</w:t>
      </w:r>
      <w:r>
        <w:rPr>
          <w:sz w:val="21"/>
        </w:rPr>
        <w:t>“</w:t>
      </w:r>
      <w:r>
        <w:rPr>
          <w:sz w:val="21"/>
        </w:rPr>
        <w:t>负偏离</w:t>
      </w:r>
      <w:r>
        <w:rPr>
          <w:sz w:val="21"/>
        </w:rPr>
        <w:t>”</w:t>
      </w:r>
      <w:r>
        <w:rPr>
          <w:sz w:val="21"/>
        </w:rPr>
        <w:t>，</w:t>
      </w:r>
      <w:r>
        <w:rPr>
          <w:sz w:val="21"/>
        </w:rPr>
        <w:t>“</w:t>
      </w:r>
      <w:r>
        <w:rPr>
          <w:sz w:val="21"/>
        </w:rPr>
        <w:t>正偏离</w:t>
      </w:r>
      <w:r>
        <w:rPr>
          <w:sz w:val="21"/>
        </w:rPr>
        <w:t>”</w:t>
      </w:r>
      <w:r>
        <w:rPr>
          <w:sz w:val="21"/>
        </w:rPr>
        <w:t>指投标设备的技术参数优于采购需求中要求，</w:t>
      </w:r>
      <w:r>
        <w:rPr>
          <w:sz w:val="21"/>
        </w:rPr>
        <w:t>“</w:t>
      </w:r>
      <w:r>
        <w:rPr>
          <w:sz w:val="21"/>
        </w:rPr>
        <w:t>负偏离</w:t>
      </w:r>
      <w:r>
        <w:rPr>
          <w:sz w:val="21"/>
        </w:rPr>
        <w:t>”</w:t>
      </w:r>
      <w:r>
        <w:rPr>
          <w:sz w:val="21"/>
        </w:rPr>
        <w:t>指投标设备的技术参数低于采购需求中要求。投标文件中的技术参数、功能或其它内容优于《采购需求》要求的不视作负偏离，不构成无效投标条件，但投标人须对这种优于《采购需求》要求的情况单独作出说明。</w:t>
      </w:r>
      <w:r>
        <w:rPr>
          <w:sz w:val="21"/>
          <w:b/>
        </w:rPr>
        <w:t>存在学术争议的内容不视为正偏离</w:t>
      </w:r>
      <w:r>
        <w:rPr>
          <w:sz w:val="21"/>
        </w:rPr>
        <w:t>。</w:t>
      </w:r>
    </w:p>
    <w:p>
      <w:pPr>
        <w:pStyle w:val="null3"/>
        <w:jc w:val="both"/>
      </w:pPr>
      <w:r>
        <w:rPr>
          <w:sz w:val="21"/>
        </w:rPr>
        <w:t>（四）投标人应对投标设备列明其品牌、型号、制造商名称、产地、技术参数、功能介绍和使用说明。</w:t>
      </w:r>
    </w:p>
    <w:p>
      <w:pPr>
        <w:pStyle w:val="null3"/>
        <w:jc w:val="both"/>
      </w:pPr>
      <w:r>
        <w:rPr>
          <w:sz w:val="21"/>
        </w:rPr>
        <w:t>（五）强制性采购的政策要求</w:t>
      </w:r>
      <w:r>
        <w:rPr>
          <w:sz w:val="21"/>
        </w:rPr>
        <w:t>：</w:t>
      </w:r>
      <w:r>
        <w:rPr>
          <w:sz w:val="21"/>
        </w:rPr>
        <w:t>依据《财政部</w:t>
      </w:r>
      <w:r>
        <w:rPr>
          <w:sz w:val="21"/>
        </w:rPr>
        <w:t>发展改革委</w:t>
      </w:r>
      <w:r>
        <w:rPr>
          <w:sz w:val="21"/>
        </w:rPr>
        <w:t>生态环境部</w:t>
      </w:r>
      <w:r>
        <w:rPr>
          <w:sz w:val="21"/>
        </w:rPr>
        <w:t>市场监管总局关于调整优化节能产品、环境标志产品政府采购执行机制的通知》（财库〔</w:t>
      </w:r>
      <w:r>
        <w:rPr>
          <w:sz w:val="21"/>
        </w:rPr>
        <w:t>2019</w:t>
      </w:r>
      <w:r>
        <w:rPr>
          <w:sz w:val="21"/>
        </w:rPr>
        <w:t>〕</w:t>
      </w:r>
      <w:r>
        <w:rPr>
          <w:sz w:val="21"/>
        </w:rPr>
        <w:t>9</w:t>
      </w:r>
      <w:r>
        <w:rPr>
          <w:sz w:val="21"/>
        </w:rPr>
        <w:t>号）及《关于印发节能产品政府采购品目清单的通知》（财库〔</w:t>
      </w:r>
      <w:r>
        <w:rPr>
          <w:sz w:val="21"/>
        </w:rPr>
        <w:t>2019</w:t>
      </w:r>
      <w:r>
        <w:rPr>
          <w:sz w:val="21"/>
        </w:rPr>
        <w:t>〕</w:t>
      </w:r>
      <w:r>
        <w:rPr>
          <w:sz w:val="21"/>
        </w:rPr>
        <w:t>19</w:t>
      </w:r>
      <w:r>
        <w:rPr>
          <w:sz w:val="21"/>
        </w:rPr>
        <w:t>号），采购人拟采购的产品在《节能产品政府采购品目清单》范围中政府强制采购产品类别（台式计算机，便携式计算机，平板式微型计算机，激光打印机，针式打印机，液晶显示器，制冷压缩机，空调机组，专用制冷、空调设备，镇流器，空调机，电热水器，普通照明用双端荧光灯，电视设备，视频设备，便器，水嘴）的，必须</w:t>
      </w:r>
      <w:r>
        <w:rPr>
          <w:sz w:val="21"/>
        </w:rPr>
        <w:t>按财库【</w:t>
      </w:r>
      <w:r>
        <w:rPr>
          <w:sz w:val="21"/>
        </w:rPr>
        <w:t>2019</w:t>
      </w:r>
      <w:r>
        <w:rPr>
          <w:sz w:val="21"/>
        </w:rPr>
        <w:t>】</w:t>
      </w:r>
      <w:r>
        <w:rPr>
          <w:sz w:val="21"/>
        </w:rPr>
        <w:t>19</w:t>
      </w:r>
      <w:r>
        <w:rPr>
          <w:sz w:val="21"/>
        </w:rPr>
        <w:t>号文中《节能产品政府采购品目清单》的要求强制执行，投标人须在投标文件中提供以下材料；否则作投标无效处理</w:t>
      </w:r>
      <w:r>
        <w:rPr>
          <w:sz w:val="21"/>
        </w:rPr>
        <w:t>：</w:t>
      </w:r>
    </w:p>
    <w:p>
      <w:pPr>
        <w:pStyle w:val="null3"/>
        <w:jc w:val="both"/>
      </w:pPr>
      <w:r>
        <w:rPr>
          <w:sz w:val="21"/>
        </w:rPr>
        <w:t>1</w:t>
      </w:r>
      <w:r>
        <w:rPr>
          <w:sz w:val="21"/>
        </w:rPr>
        <w:t>．该产品属于《节能产品政府采购品目清单》范围中政府强制采购产品类别的相关内容页，并对相关内容作圈记；</w:t>
      </w:r>
    </w:p>
    <w:p>
      <w:pPr>
        <w:pStyle w:val="null3"/>
        <w:jc w:val="both"/>
      </w:pPr>
      <w:r>
        <w:rPr>
          <w:sz w:val="21"/>
        </w:rPr>
        <w:t>2</w:t>
      </w:r>
      <w:r>
        <w:rPr>
          <w:sz w:val="21"/>
        </w:rPr>
        <w:t>．市场监管总局公布的参与实施政府采购节能产品认证机构名录截图；</w:t>
      </w:r>
    </w:p>
    <w:p>
      <w:pPr>
        <w:pStyle w:val="null3"/>
        <w:jc w:val="both"/>
      </w:pPr>
      <w:r>
        <w:rPr>
          <w:sz w:val="21"/>
        </w:rPr>
        <w:t>3</w:t>
      </w:r>
      <w:r>
        <w:rPr>
          <w:sz w:val="21"/>
        </w:rPr>
        <w:t>．该产品获得的由国家确定的认证机构出具的、处于有效期之内的节能产品认证证书（《节能产品政府采购品目清单》投标人可查询中国政府采购网，网址</w:t>
      </w:r>
      <w:r>
        <w:rPr>
          <w:sz w:val="21"/>
        </w:rPr>
        <w:t>http</w:t>
      </w:r>
      <w:r>
        <w:rPr>
          <w:sz w:val="21"/>
        </w:rPr>
        <w:t>：</w:t>
      </w:r>
      <w:r>
        <w:rPr>
          <w:sz w:val="21"/>
        </w:rPr>
        <w:t>//www.ccgp.gov.cn</w:t>
      </w:r>
      <w:r>
        <w:rPr>
          <w:sz w:val="21"/>
        </w:rPr>
        <w:t>）。</w:t>
      </w:r>
    </w:p>
    <w:p>
      <w:pPr>
        <w:pStyle w:val="null3"/>
        <w:jc w:val="both"/>
      </w:pPr>
      <w:r>
        <w:rPr>
          <w:sz w:val="21"/>
        </w:rPr>
        <w:t>（六）本项目的</w:t>
      </w:r>
      <w:r>
        <w:rPr>
          <w:sz w:val="21"/>
          <w:b/>
        </w:rPr>
        <w:t>核心产品</w:t>
      </w:r>
      <w:r>
        <w:rPr>
          <w:sz w:val="21"/>
        </w:rPr>
        <w:t>（</w:t>
      </w:r>
      <w:r>
        <w:rPr>
          <w:sz w:val="21"/>
        </w:rPr>
        <w:t>“△”</w:t>
      </w:r>
      <w:r>
        <w:rPr>
          <w:sz w:val="21"/>
        </w:rPr>
        <w:t>）是</w:t>
      </w:r>
      <w:r>
        <w:rPr>
          <w:sz w:val="22"/>
          <w:b/>
          <w:u w:val="single"/>
        </w:rPr>
        <w:t>双面手摇横机</w:t>
      </w:r>
      <w:r>
        <w:rPr>
          <w:sz w:val="21"/>
        </w:rPr>
        <w:t>，非单一产品采购项目，评标委员会依照投标人投标的核心产品是否属于相同品牌进行认定，多家投标人投标的核心产品属于相同品牌的按照同一品牌投标认定，按一家投标人计算，并按本文件第四章评标有关规定处理。</w:t>
      </w:r>
    </w:p>
    <w:p>
      <w:pPr>
        <w:pStyle w:val="null3"/>
        <w:jc w:val="both"/>
      </w:pPr>
      <w:r>
        <w:rPr>
          <w:sz w:val="21"/>
        </w:rPr>
        <w:t>（七）备注</w:t>
      </w:r>
      <w:r>
        <w:rPr>
          <w:sz w:val="21"/>
        </w:rPr>
        <w:t>：</w:t>
      </w:r>
    </w:p>
    <w:p>
      <w:pPr>
        <w:pStyle w:val="null3"/>
        <w:jc w:val="both"/>
      </w:pPr>
      <w:r>
        <w:rPr>
          <w:sz w:val="21"/>
        </w:rPr>
        <w:t>1</w:t>
      </w:r>
      <w:r>
        <w:rPr>
          <w:sz w:val="21"/>
        </w:rPr>
        <w:t>．以下需求仅作为技术</w:t>
      </w:r>
      <w:r>
        <w:rPr>
          <w:sz w:val="21"/>
        </w:rPr>
        <w:t>/</w:t>
      </w:r>
      <w:r>
        <w:rPr>
          <w:sz w:val="21"/>
        </w:rPr>
        <w:t>服务的客观描述，无限制性或指向性，投标方案必须满足或优于。</w:t>
      </w:r>
    </w:p>
    <w:p>
      <w:pPr>
        <w:pStyle w:val="null3"/>
        <w:jc w:val="both"/>
      </w:pPr>
      <w:r>
        <w:rPr>
          <w:sz w:val="21"/>
        </w:rPr>
        <w:t>2</w:t>
      </w:r>
      <w:r>
        <w:rPr>
          <w:sz w:val="21"/>
        </w:rPr>
        <w:t>．以下有关政策、标准、规范等，如有更新的，以最新现行版本为准。</w:t>
      </w:r>
    </w:p>
    <w:p>
      <w:pPr>
        <w:pStyle w:val="null3"/>
        <w:jc w:val="both"/>
      </w:pPr>
      <w:r>
        <w:rPr>
          <w:sz w:val="21"/>
        </w:rPr>
        <w:t>3</w:t>
      </w:r>
      <w:r>
        <w:rPr>
          <w:sz w:val="21"/>
        </w:rPr>
        <w:t>．除另有说明外，以下需求所述的</w:t>
      </w:r>
      <w:r>
        <w:rPr>
          <w:sz w:val="21"/>
        </w:rPr>
        <w:t>“</w:t>
      </w:r>
      <w:r>
        <w:rPr>
          <w:sz w:val="21"/>
        </w:rPr>
        <w:t>大于</w:t>
      </w:r>
      <w:r>
        <w:rPr>
          <w:sz w:val="21"/>
        </w:rPr>
        <w:t>”“</w:t>
      </w:r>
      <w:r>
        <w:rPr>
          <w:sz w:val="21"/>
        </w:rPr>
        <w:t>小于</w:t>
      </w:r>
      <w:r>
        <w:rPr>
          <w:sz w:val="21"/>
        </w:rPr>
        <w:t>”“</w:t>
      </w:r>
      <w:r>
        <w:rPr>
          <w:sz w:val="21"/>
        </w:rPr>
        <w:t>以上</w:t>
      </w:r>
      <w:r>
        <w:rPr>
          <w:sz w:val="21"/>
        </w:rPr>
        <w:t>”“</w:t>
      </w:r>
      <w:r>
        <w:rPr>
          <w:sz w:val="21"/>
        </w:rPr>
        <w:t>以下</w:t>
      </w:r>
      <w:r>
        <w:rPr>
          <w:sz w:val="21"/>
        </w:rPr>
        <w:t>”</w:t>
      </w:r>
      <w:r>
        <w:rPr>
          <w:sz w:val="21"/>
        </w:rPr>
        <w:t>等描述或符号均包含本数。</w:t>
      </w:r>
    </w:p>
    <w:p>
      <w:pPr>
        <w:pStyle w:val="null3"/>
        <w:jc w:val="both"/>
      </w:pPr>
      <w:r>
        <w:rPr>
          <w:sz w:val="21"/>
        </w:rPr>
        <w:t>4</w:t>
      </w:r>
      <w:r>
        <w:rPr>
          <w:sz w:val="21"/>
        </w:rPr>
        <w:t>．除另有说明外，以下需求所述区间范围的是指</w:t>
      </w:r>
      <w:r>
        <w:rPr>
          <w:sz w:val="21"/>
        </w:rPr>
        <w:t>：</w:t>
      </w:r>
      <w:r>
        <w:rPr>
          <w:sz w:val="21"/>
        </w:rPr>
        <w:t>响应数值在该区间范围内，或响应区间能涵盖该范围的，均为符合要求；响应数值不在该范围内，或响应区间不能涵盖该范围的，均为负偏离。所述固定数值的可以完整、明确地描述采购标的需实现的功能或者目标、满足的质量、安全、技术规格、物理特性等技术要求，是指</w:t>
      </w:r>
      <w:r>
        <w:rPr>
          <w:sz w:val="21"/>
        </w:rPr>
        <w:t>：</w:t>
      </w:r>
      <w:r>
        <w:rPr>
          <w:sz w:val="21"/>
        </w:rPr>
        <w:t>响应数值满足或优于该固定数值的，均为符合要求；响应数值劣于该固定数值的，均为负偏离。</w:t>
      </w:r>
    </w:p>
    <w:p>
      <w:pPr>
        <w:pStyle w:val="null3"/>
        <w:jc w:val="both"/>
      </w:pPr>
      <w:r>
        <w:rPr>
          <w:sz w:val="21"/>
        </w:rPr>
        <w:t>5</w:t>
      </w:r>
      <w:r>
        <w:rPr>
          <w:sz w:val="21"/>
        </w:rPr>
        <w:t>．以下有关配置的要求仅列出主要设备</w:t>
      </w:r>
      <w:r>
        <w:rPr>
          <w:sz w:val="21"/>
        </w:rPr>
        <w:t>/</w:t>
      </w:r>
      <w:r>
        <w:rPr>
          <w:sz w:val="21"/>
        </w:rPr>
        <w:t>部件需求，投标人必须确保设备及所有部件的完整性和可靠性，对于招标文件没有列出，而对该设备满足采购需求、正常运行和维护必不可少的部件、配件等，投标人有责任给予补充，且均已包含在总价内。</w:t>
      </w:r>
    </w:p>
    <w:p>
      <w:pPr>
        <w:pStyle w:val="null3"/>
        <w:jc w:val="both"/>
      </w:pPr>
      <w:r>
        <w:rPr>
          <w:sz w:val="21"/>
        </w:rPr>
        <w:t>6.</w:t>
      </w:r>
      <w:r>
        <w:rPr>
          <w:sz w:val="21"/>
        </w:rPr>
        <w:t>本项目为货物类项目，享受中小企业扶持政策的供应商应当满足下列条件</w:t>
      </w:r>
      <w:r>
        <w:rPr>
          <w:sz w:val="21"/>
        </w:rPr>
        <w:t>：</w:t>
      </w:r>
      <w:r>
        <w:rPr>
          <w:sz w:val="21"/>
        </w:rPr>
        <w:t>在货物采购项目中，货物应当由中小企业制造，不对其中涉及的服务的承接商作出要求，所以本项目对涉及的服务（施工）是否由中小企业承接不做要求，同时由于施工涉及的线材等配件、辅材等材料不是主要标的，本项目对施工线材等配件、辅材是否由中小企业提供不做要求。供应商提供的货物均由中小微企业制造，并在投标文件中提供《中小企业声明函》才能给予价格扣除，《中小企业声明函》的标的名称请根据</w:t>
      </w:r>
      <w:r>
        <w:rPr>
          <w:sz w:val="21"/>
        </w:rPr>
        <w:t>“</w:t>
      </w:r>
      <w:r>
        <w:rPr>
          <w:sz w:val="21"/>
        </w:rPr>
        <w:t>采购清单</w:t>
      </w:r>
      <w:r>
        <w:rPr>
          <w:sz w:val="21"/>
        </w:rPr>
        <w:t>”</w:t>
      </w:r>
      <w:r>
        <w:rPr>
          <w:sz w:val="21"/>
        </w:rPr>
        <w:t>中</w:t>
      </w:r>
      <w:r>
        <w:rPr>
          <w:sz w:val="21"/>
        </w:rPr>
        <w:t>“</w:t>
      </w:r>
      <w:r>
        <w:rPr>
          <w:sz w:val="21"/>
        </w:rPr>
        <w:t>名称</w:t>
      </w:r>
      <w:r>
        <w:rPr>
          <w:sz w:val="21"/>
        </w:rPr>
        <w:t>”</w:t>
      </w:r>
      <w:r>
        <w:rPr>
          <w:sz w:val="21"/>
        </w:rPr>
        <w:t>的信息填写，</w:t>
      </w:r>
      <w:r>
        <w:rPr>
          <w:sz w:val="21"/>
        </w:rPr>
        <w:t>（</w:t>
      </w:r>
      <w:r>
        <w:rPr>
          <w:sz w:val="21"/>
        </w:rPr>
        <w:t>采购文件中明确的所属行业</w:t>
      </w:r>
      <w:r>
        <w:rPr>
          <w:sz w:val="21"/>
        </w:rPr>
        <w:t>）</w:t>
      </w:r>
      <w:r>
        <w:rPr>
          <w:sz w:val="21"/>
        </w:rPr>
        <w:t xml:space="preserve"> </w:t>
      </w:r>
      <w:r>
        <w:rPr>
          <w:sz w:val="21"/>
        </w:rPr>
        <w:t>，如填写错误，将不能</w:t>
      </w:r>
      <w:r>
        <w:rPr>
          <w:sz w:val="21"/>
        </w:rPr>
        <w:t>通过本项目资格性审查，导致投标失败</w:t>
      </w:r>
      <w:r>
        <w:rPr>
          <w:sz w:val="21"/>
        </w:rPr>
        <w:t>。</w:t>
      </w:r>
    </w:p>
    <w:p>
      <w:pPr>
        <w:pStyle w:val="null3"/>
        <w:jc w:val="both"/>
      </w:pPr>
      <w:r>
        <w:rPr>
          <w:sz w:val="21"/>
        </w:rPr>
        <w:t>（八）演示要求</w:t>
      </w:r>
    </w:p>
    <w:p>
      <w:pPr>
        <w:pStyle w:val="null3"/>
        <w:ind w:left="420"/>
        <w:jc w:val="both"/>
      </w:pPr>
      <w:r>
        <w:rPr>
          <w:sz w:val="21"/>
        </w:rPr>
        <w:t>1.演示方式：以u盘形式在投标截止时间前密封现场递交，密封袋需采用牛皮袋密封粘贴，封面需填写项目名称、项目编号、投标人名称，提供演示短视频，视频需配普通话语音讲解，并确保视频能自动播放。评审时，均由代理机构工作人员操作播放。</w:t>
      </w:r>
    </w:p>
    <w:p>
      <w:pPr>
        <w:pStyle w:val="null3"/>
        <w:ind w:left="420"/>
        <w:jc w:val="both"/>
      </w:pPr>
      <w:r>
        <w:rPr>
          <w:sz w:val="21"/>
        </w:rPr>
        <w:t>2</w:t>
      </w:r>
      <w:r>
        <w:rPr>
          <w:sz w:val="21"/>
        </w:rPr>
        <w:t>.</w:t>
      </w:r>
      <w:r>
        <w:rPr>
          <w:sz w:val="21"/>
        </w:rPr>
        <w:t>演示内容：详见采购需求中</w:t>
      </w:r>
      <w:r>
        <w:rPr>
          <w:sz w:val="21"/>
        </w:rPr>
        <w:t>要求</w:t>
      </w:r>
      <w:r>
        <w:rPr>
          <w:sz w:val="21"/>
        </w:rPr>
        <w:t>提供</w:t>
      </w:r>
      <w:r>
        <w:rPr>
          <w:sz w:val="21"/>
        </w:rPr>
        <w:t>演示</w:t>
      </w:r>
      <w:r>
        <w:rPr>
          <w:sz w:val="21"/>
        </w:rPr>
        <w:t>的</w:t>
      </w:r>
      <w:r>
        <w:rPr>
          <w:sz w:val="21"/>
        </w:rPr>
        <w:t>演示项</w:t>
      </w:r>
      <w:r>
        <w:rPr>
          <w:sz w:val="21"/>
        </w:rPr>
        <w:t>。</w:t>
      </w:r>
    </w:p>
    <w:p>
      <w:pPr>
        <w:pStyle w:val="null3"/>
        <w:ind w:left="420"/>
        <w:jc w:val="both"/>
      </w:pPr>
      <w:r>
        <w:rPr>
          <w:sz w:val="21"/>
        </w:rPr>
        <w:t>3</w:t>
      </w:r>
      <w:r>
        <w:rPr>
          <w:sz w:val="21"/>
        </w:rPr>
        <w:t>.</w:t>
      </w:r>
      <w:r>
        <w:rPr>
          <w:sz w:val="21"/>
        </w:rPr>
        <w:t>演示</w:t>
      </w:r>
      <w:r>
        <w:rPr>
          <w:sz w:val="21"/>
        </w:rPr>
        <w:t>时间</w:t>
      </w:r>
      <w:r>
        <w:rPr>
          <w:sz w:val="21"/>
        </w:rPr>
        <w:t>：</w:t>
      </w:r>
      <w:r>
        <w:rPr>
          <w:sz w:val="21"/>
        </w:rPr>
        <w:t>每家</w:t>
      </w:r>
      <w:r>
        <w:rPr>
          <w:sz w:val="21"/>
        </w:rPr>
        <w:t>投标人总时长不能超过</w:t>
      </w:r>
      <w:r>
        <w:rPr>
          <w:sz w:val="21"/>
        </w:rPr>
        <w:t>15分钟</w:t>
      </w:r>
      <w:r>
        <w:rPr>
          <w:sz w:val="21"/>
        </w:rPr>
        <w:t>。</w:t>
      </w:r>
    </w:p>
    <w:p>
      <w:pPr>
        <w:pStyle w:val="null3"/>
        <w:ind w:left="420"/>
        <w:jc w:val="both"/>
      </w:pPr>
      <w:r>
        <w:rPr>
          <w:sz w:val="21"/>
        </w:rPr>
        <w:t>4</w:t>
      </w:r>
      <w:r>
        <w:rPr>
          <w:sz w:val="21"/>
        </w:rPr>
        <w:t>.</w:t>
      </w:r>
      <w:r>
        <w:rPr>
          <w:sz w:val="21"/>
        </w:rPr>
        <w:t>演示</w:t>
      </w:r>
      <w:r>
        <w:rPr>
          <w:sz w:val="21"/>
        </w:rPr>
        <w:t>顺序</w:t>
      </w:r>
      <w:r>
        <w:rPr>
          <w:sz w:val="21"/>
        </w:rPr>
        <w:t>：</w:t>
      </w:r>
      <w:r>
        <w:rPr>
          <w:sz w:val="21"/>
        </w:rPr>
        <w:t>通过资格、符合性评审的投标人进行演示视频播放。按投标人递交投标文件的签到顺序。</w:t>
      </w:r>
    </w:p>
    <w:p>
      <w:pPr>
        <w:pStyle w:val="null3"/>
        <w:jc w:val="both"/>
      </w:pPr>
      <w:r>
        <w:rPr>
          <w:sz w:val="21"/>
        </w:rPr>
        <w:t>5</w:t>
      </w:r>
      <w:r>
        <w:rPr>
          <w:sz w:val="21"/>
        </w:rPr>
        <w:t>.</w:t>
      </w:r>
      <w:r>
        <w:rPr>
          <w:sz w:val="21"/>
        </w:rPr>
        <w:t>说明：</w:t>
      </w:r>
      <w:r>
        <w:rPr>
          <w:sz w:val="21"/>
        </w:rPr>
        <w:t>①由投标人提供真实系统的视频演示，请投标人自行准备相关视频演示文件。视频演示内容仅能显示系统功能画面，可以解说但不能出现人像等招标文件没有要求的内容。视频分辨率应不低于720p，视频格式应为mp4、mov、avi等Windows10政府版操作系统播放器默认兼容格式，因使用非通用格式造成视频无法播放或因分辨率过低导致播放效果不佳的，后果由投标人自行承担。演示视频内容与投标文件内容不一致时，以投标文件内容为准。②代理机构只提供投影设备，投标人须自带演示设备（手提电脑等）进行演示，若出现设备故障、演示文件损坏等导致无法演示的，由投标人自行负责。</w:t>
      </w:r>
      <w:r>
        <w:rPr>
          <w:sz w:val="21"/>
        </w:rPr>
        <w:t>③</w:t>
      </w:r>
      <w:r>
        <w:rPr>
          <w:sz w:val="21"/>
        </w:rPr>
        <w:t>投标人根据相关要求进行演示，若有任何一条不演示或不满足，将根据评审要求影响其得分，但不作为无效投标（响应）条款。</w:t>
      </w:r>
    </w:p>
    <w:p>
      <w:pPr>
        <w:pStyle w:val="null3"/>
        <w:jc w:val="both"/>
      </w:pPr>
      <w:r>
        <w:rPr>
          <w:sz w:val="21"/>
        </w:rPr>
        <w:t>（九）项目说明</w:t>
      </w:r>
    </w:p>
    <w:p>
      <w:pPr>
        <w:pStyle w:val="null3"/>
        <w:ind w:firstLine="420"/>
        <w:jc w:val="both"/>
      </w:pPr>
      <w:r>
        <w:rPr>
          <w:sz w:val="21"/>
        </w:rPr>
        <w:t>通过前期充分调研，采购人</w:t>
      </w:r>
      <w:r>
        <w:rPr>
          <w:sz w:val="21"/>
        </w:rPr>
        <w:t>通过</w:t>
      </w:r>
      <w:r>
        <w:rPr>
          <w:sz w:val="21"/>
        </w:rPr>
        <w:t>市场调研和企业走访，整体使用效果和教学、科研效果复核当前针织技术与针织服装专业的专业发展需要，对于针织技术与针织服装专业产教融合实训基地</w:t>
      </w:r>
      <w:r>
        <w:rPr>
          <w:sz w:val="21"/>
        </w:rPr>
        <w:t>进行</w:t>
      </w:r>
      <w:r>
        <w:rPr>
          <w:sz w:val="21"/>
        </w:rPr>
        <w:t>扩建，满足针织行业数字化、智能化技术技能人才培养。智能化实训设备可以节省资源，减少日常维护工作量，还可以实现产品开发、技术研究，实现多种教学环境，在原有实训基地基础上，更新设备，更新课程教学内容，建设智能化、数字化针织生产实训车间。</w:t>
      </w:r>
    </w:p>
    <w:p>
      <w:pPr>
        <w:pStyle w:val="null3"/>
      </w:pPr>
      <w:r>
        <w:rPr/>
        <w:t>采购包1（针织技术与针织服装专业产教融合实训基地扩建）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★中标人在合同签订生效之日起30个日历天内完成整个项目的供货、安装、调试、验收合格并交付使用。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1期：支付比例30%,合同签订生效之日起10个工作日内，采购人凭中标人开具的相应数额增值税发票向中标人支付中标金额的30%作为预付款。</w:t>
            </w:r>
          </w:p>
          <w:p>
            <w:pPr>
              <w:pStyle w:val="null3"/>
            </w:pPr>
            <w:r>
              <w:rPr/>
              <w:t>2期：支付比例70%,项目完成交付使用并由采购人签署验收合格确认书后10个工作日内，采购人凭中标人开具的相应数额增值税发票向中标人支付中标金额的70%。</w:t>
            </w:r>
          </w:p>
        </w:tc>
      </w:tr>
      <w:tr>
        <w:tc>
          <w:tcPr>
            <w:tcW w:type="dxa" w:w="4153"/>
          </w:tcPr>
          <w:p>
            <w:pPr>
              <w:pStyle w:val="null3"/>
            </w:pPr>
            <w:r>
              <w:rPr/>
              <w:t>验收要求</w:t>
            </w:r>
          </w:p>
        </w:tc>
        <w:tc>
          <w:tcPr>
            <w:tcW w:type="dxa" w:w="4153"/>
          </w:tcPr>
          <w:p>
            <w:pPr>
              <w:pStyle w:val="null3"/>
            </w:pPr>
            <w:r>
              <w:rPr/>
              <w:t>1期：1.货物进场验收：（1）中标人须为验收提供必须的一切条件及承担相关费用；采购人依采购文件要求和合同要求对全部货物、规格、数量、外型、外观、包装及资料、文件（如装箱单、安装使用说明书、保修单、随箱介质等）进行验收；（2）如验收或货物测试中发现货物性能指标或外型、外观等不符合采购文件和合同要求时，将被看作性能不合格，采购人有权拒收、退还或要求赔偿。 2.验收费用：中标人须为验收提供必需的一切条件，因中标人为履行本款义务所造成采购人的损失，由中标人向采购人承担相应的损害赔偿责任。 3.技术资料：交货时，中标人应同时交付产品使用手册、出厂合格证等相关资料。验收后，中标人应向采购人提供验收报告。 4.验收完毕由采购人及中标人双方在验收报告上签名确认。</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补充，1.结算方式：转账结算（银行转账）。2.付款方：采购人；收款方：中标人。3.开具发票：中标人收款时必须持有效发票。收款方、出具发票方、合同乙方均必须与中标人名称一致。4.付款期间如因特殊情况需调整，由双方协商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报价方式为广东省佛山市目的地竣工验收交付包干价，并以人民币为报价货币。投标报价应为投标人完成本项目全部内容所需费用的含税价，包括但不限于货物及零配件、购置、规费、利润、运输、装卸、保险、检测试验、施工安装、技术服务费（含联络费、培训费、保修费）等各项费用、保修期售后服务、拆除及清理现场费用、全额含税、发票、雇员费用、合同实施过程中的应预见和不可预见费用提供或未注明报价的内容以及采购合同包含的所有风险、责任等各项应有费用等。 2.投标人应根据采购文件、项目实际情况，结合企业的承受能力，充分考虑施工期间各类材料的市场价格变化和可能的国家政策性调整确定风险进行自主报价。 3.项目若涉及购买第三方版权、专利权、商标权或其他知识产权，其所需的一切费用包含在此次报价中。 ★4.投标人必须自行考虑本项目在实施期间的一切可能发生的费用。在项目的实施过程中，采购人将不再另行支付与本项目相关的任何费用（合同另有约定的除外）。</w:t>
            </w:r>
          </w:p>
        </w:tc>
      </w:tr>
      <w:tr>
        <w:tc>
          <w:tcPr>
            <w:tcW w:type="dxa" w:w="2076"/>
          </w:tcPr>
          <w:p/>
        </w:tc>
        <w:tc>
          <w:tcPr>
            <w:tcW w:type="dxa" w:w="2076"/>
          </w:tcPr>
          <w:p>
            <w:pPr>
              <w:pStyle w:val="null3"/>
              <w:jc w:val="center"/>
            </w:pPr>
            <w:r>
              <w:rPr/>
              <w:t>2</w:t>
            </w:r>
          </w:p>
        </w:tc>
        <w:tc>
          <w:tcPr>
            <w:tcW w:type="dxa" w:w="2076"/>
          </w:tcPr>
          <w:p>
            <w:pPr>
              <w:pStyle w:val="null3"/>
              <w:jc w:val="left"/>
            </w:pPr>
            <w:r>
              <w:rPr/>
              <w:t>供货渠道</w:t>
            </w:r>
          </w:p>
        </w:tc>
        <w:tc>
          <w:tcPr>
            <w:tcW w:type="dxa" w:w="2076"/>
          </w:tcPr>
          <w:p>
            <w:pPr>
              <w:pStyle w:val="null3"/>
              <w:jc w:val="left"/>
            </w:pPr>
            <w:r>
              <w:rPr/>
              <w:t>★所有产品均由制造商或其授权的分销机构所提供，具有合法透明的供货渠道，中标人及制造商提供其产品品质和一切售后服务保障。</w:t>
            </w:r>
          </w:p>
        </w:tc>
      </w:tr>
      <w:tr>
        <w:tc>
          <w:tcPr>
            <w:tcW w:type="dxa" w:w="2076"/>
          </w:tcPr>
          <w:p/>
        </w:tc>
        <w:tc>
          <w:tcPr>
            <w:tcW w:type="dxa" w:w="2076"/>
          </w:tcPr>
          <w:p>
            <w:pPr>
              <w:pStyle w:val="null3"/>
              <w:jc w:val="center"/>
            </w:pPr>
            <w:r>
              <w:rPr/>
              <w:t>3</w:t>
            </w:r>
          </w:p>
        </w:tc>
        <w:tc>
          <w:tcPr>
            <w:tcW w:type="dxa" w:w="2076"/>
          </w:tcPr>
          <w:p>
            <w:pPr>
              <w:pStyle w:val="null3"/>
              <w:jc w:val="left"/>
            </w:pPr>
            <w:r>
              <w:rPr/>
              <w:t>包装、运输、保管</w:t>
            </w:r>
          </w:p>
        </w:tc>
        <w:tc>
          <w:tcPr>
            <w:tcW w:type="dxa" w:w="2076"/>
          </w:tcPr>
          <w:p>
            <w:pPr>
              <w:pStyle w:val="null3"/>
              <w:jc w:val="left"/>
            </w:pPr>
            <w:r>
              <w:rPr/>
              <w:t>1.设备为原制造商制造的全新产品，无污染，无侵权行为、表面无划损、无任何缺陷隐患，在中国境内可依规安全合法使用。设备为原厂商未启封全新包装，具出厂合格证，序列号、包装箱号与出厂批号一致，并可追索查阅。 2.投标人所投报的设备必须为全新未使用的设备，设备及其辅助装置的铭牌、使用指示、警告指示应以中文或英文及易懂的通用符号来表示，应能准确无误地表示设备的型号，规格、生产商。并提供所有设备的附件、说明书和技术咨询。 3.中标人负责将货物材料送到安装地点过程中的全部运输，包括装卸车、货物现场的搬运。各种设备，提供装箱清单，按装箱清单验收货物。中标人应按有关标准提供货物的包装，并采用恰当的方式将货物运抵采购人指定交货地点进行交货，交货的同时，向采购人提供货物清单。 4.设备到货时中标人应当提供主要设备的维修、使用、保养手册，设备出厂检验合格证书，质量保证书，设备到货清单，技术文档和操作说明书等资料供采购人核查。设备、材料进场必须先经采购人确认后才能开始安装。 5.验收交付前的保管安全责任由中标人承担，采购人为此可无偿提供必要的临时仓储场所。</w:t>
            </w:r>
          </w:p>
        </w:tc>
      </w:tr>
      <w:tr>
        <w:tc>
          <w:tcPr>
            <w:tcW w:type="dxa" w:w="2076"/>
          </w:tcPr>
          <w:p/>
        </w:tc>
        <w:tc>
          <w:tcPr>
            <w:tcW w:type="dxa" w:w="2076"/>
          </w:tcPr>
          <w:p>
            <w:pPr>
              <w:pStyle w:val="null3"/>
              <w:jc w:val="center"/>
            </w:pPr>
            <w:r>
              <w:rPr/>
              <w:t>4</w:t>
            </w:r>
          </w:p>
        </w:tc>
        <w:tc>
          <w:tcPr>
            <w:tcW w:type="dxa" w:w="2076"/>
          </w:tcPr>
          <w:p>
            <w:pPr>
              <w:pStyle w:val="null3"/>
              <w:jc w:val="left"/>
            </w:pPr>
            <w:r>
              <w:rPr/>
              <w:t>安装要求</w:t>
            </w:r>
          </w:p>
        </w:tc>
        <w:tc>
          <w:tcPr>
            <w:tcW w:type="dxa" w:w="2076"/>
          </w:tcPr>
          <w:p>
            <w:pPr>
              <w:pStyle w:val="null3"/>
              <w:jc w:val="left"/>
            </w:pPr>
            <w:r>
              <w:rPr/>
              <w:t>1.中标人负责全部设备的安装和调试。设备到达交货地点现场后，在接到用户通知后，中标人需安排有经验的工程技术人员到用户现场安装，安装应达到验收要求。中标人必须提供设备安装、集成及调测服务，并确保调试完成后，设备能够正常运行，达到采购人可正常使用状态。 2.安装所需工具设施物料由中标人自备、自费运到现场，完工后自费搬走。设备、材料的拆箱、安装、通电、调试等工作由中标人负责，但若采购人有特定要求需要参与的，则须在采购人指定人员的参与下进行。 3.中标人必须充分考虑现场的安装难度及安全性，做好施工现场的安全防护、文明施工工作。安装过程中发生的一切责任及费用由中标人负责，如对其他物品或结构造成损坏必须照价赔偿。</w:t>
            </w:r>
          </w:p>
        </w:tc>
      </w:tr>
      <w:tr>
        <w:tc>
          <w:tcPr>
            <w:tcW w:type="dxa" w:w="2076"/>
          </w:tcPr>
          <w:p/>
        </w:tc>
        <w:tc>
          <w:tcPr>
            <w:tcW w:type="dxa" w:w="2076"/>
          </w:tcPr>
          <w:p>
            <w:pPr>
              <w:pStyle w:val="null3"/>
              <w:jc w:val="center"/>
            </w:pPr>
            <w:r>
              <w:rPr/>
              <w:t>5</w:t>
            </w:r>
          </w:p>
        </w:tc>
        <w:tc>
          <w:tcPr>
            <w:tcW w:type="dxa" w:w="2076"/>
          </w:tcPr>
          <w:p>
            <w:pPr>
              <w:pStyle w:val="null3"/>
              <w:jc w:val="left"/>
            </w:pPr>
            <w:r>
              <w:rPr/>
              <w:t>项目验收依次序对照执行标准</w:t>
            </w:r>
          </w:p>
        </w:tc>
        <w:tc>
          <w:tcPr>
            <w:tcW w:type="dxa" w:w="2076"/>
          </w:tcPr>
          <w:p>
            <w:pPr>
              <w:pStyle w:val="null3"/>
              <w:jc w:val="left"/>
            </w:pPr>
            <w:r>
              <w:rPr/>
              <w:t>交付验收标准依次序对照适用标准为： 1.符合中华人民共和国国家和履约地相关安全质量标准、换包标准或行业技术规范标准、竣工标准（或地方政府主管机关的具体标准）和现行的施工验收规范。 2.符合采购文件和响应承诺中采购人认可的合理最佳配置、参数及各项要求。 3.符合上级主管部门有关文件和规定。 4.货物来源国官方颁布的最新标准。 5.双方约定的其他验收标准。</w:t>
            </w:r>
          </w:p>
        </w:tc>
      </w:tr>
      <w:tr>
        <w:tc>
          <w:tcPr>
            <w:tcW w:type="dxa" w:w="2076"/>
          </w:tcPr>
          <w:p/>
        </w:tc>
        <w:tc>
          <w:tcPr>
            <w:tcW w:type="dxa" w:w="2076"/>
          </w:tcPr>
          <w:p>
            <w:pPr>
              <w:pStyle w:val="null3"/>
              <w:jc w:val="center"/>
            </w:pPr>
            <w:r>
              <w:rPr/>
              <w:t>6</w:t>
            </w:r>
          </w:p>
        </w:tc>
        <w:tc>
          <w:tcPr>
            <w:tcW w:type="dxa" w:w="2076"/>
          </w:tcPr>
          <w:p>
            <w:pPr>
              <w:pStyle w:val="null3"/>
              <w:jc w:val="left"/>
            </w:pPr>
            <w:r>
              <w:rPr/>
              <w:t>售后服务</w:t>
            </w:r>
          </w:p>
        </w:tc>
        <w:tc>
          <w:tcPr>
            <w:tcW w:type="dxa" w:w="2076"/>
          </w:tcPr>
          <w:p>
            <w:pPr>
              <w:pStyle w:val="null3"/>
              <w:jc w:val="left"/>
            </w:pPr>
            <w:r>
              <w:rPr/>
              <w:t>★1.自验收合格之日起，硬件产品提供1年或以上的质保期，质保期内维护及提供备品、备件的费用包含在本项目的投标报价内；软件产品提供终生的维护期，维护期内升级及维护的费用包含在本项目的投标报价内。 ★2.其中，双面电脑提花大圆机须配套提供≥1年厂家技术工程师驻场技术指导服务，驻场时间除国家法定节假日的工作期间；驻场期间厂家技术员需配合指导教学专业老师对设备不同针织工艺，设备维护，设备保养进行教学技术指导服务（投标时提供针对以上内容的承诺函，格式自拟） 3.无论在质保期内或质保期外，所有设备的保修服务，中标人均须提供上门保修服务，即由中标人或原厂家委派人员到采购人设备进行现场维修。由此产生的一切费用均由中标人承担。若国家或制造商要求中对本项目所涉及货物的质保期的规定高于本要求，按国家或制造商要求中的规定执行。 4.质保期内，如设备或零部件因质量原因出现故障而造成短期停用时，则质保期和免费维修期相应顺延。如停用时间累计超过60天则质保期重新计算。设备发生故障后，自采购人向中标人报障时起算，中标人应在40分钟内电话响应；若电话无法解决，接到采购人报障电话4小时内，中标人应委派工程技术人员到达现场处理；如果设备故障在接到保障电话8小时内仍无法排除，中标人应在24小时内提供不低于故障设备规格型号档次的备用设备供采购人临时使用，直至故障设备修复，确保设备的正常使用。 5.中标人负责软硬件系统运行的稳定性。软件安装后，须提供上门培训服务，并提供软件的终身免费维护和升级服务。当软件出现故障，须在1小时内响应，并在12小时予以解决。 6.本项目培训方式：提供现场集中培训。培训对象：采购单位的人员。培训内容：提供设备的安装、使用与日常维护，常见故障的排除，紧急情况的处理课程培训服务；提供培训教材包括相应设备的安装和维护技术。保证完成一整套培训并能操作无误。培训费用：技术培训费用应包含在投标报价中，不再单独收费。</w:t>
            </w:r>
          </w:p>
        </w:tc>
      </w:tr>
      <w:tr>
        <w:tc>
          <w:tcPr>
            <w:tcW w:type="dxa" w:w="2076"/>
          </w:tcPr>
          <w:p/>
        </w:tc>
        <w:tc>
          <w:tcPr>
            <w:tcW w:type="dxa" w:w="2076"/>
          </w:tcPr>
          <w:p>
            <w:pPr>
              <w:pStyle w:val="null3"/>
              <w:jc w:val="center"/>
            </w:pPr>
            <w:r>
              <w:rPr/>
              <w:t>7</w:t>
            </w:r>
          </w:p>
        </w:tc>
        <w:tc>
          <w:tcPr>
            <w:tcW w:type="dxa" w:w="2076"/>
          </w:tcPr>
          <w:p>
            <w:pPr>
              <w:pStyle w:val="null3"/>
              <w:jc w:val="left"/>
            </w:pPr>
            <w:r>
              <w:rPr/>
              <w:t>保密要求</w:t>
            </w:r>
          </w:p>
        </w:tc>
        <w:tc>
          <w:tcPr>
            <w:tcW w:type="dxa" w:w="2076"/>
          </w:tcPr>
          <w:p>
            <w:pPr>
              <w:pStyle w:val="null3"/>
              <w:jc w:val="left"/>
            </w:pPr>
            <w:r>
              <w:rPr/>
              <w:t>★中标人应对本项目涉及的技术方案设计、项目实施内容、双方签订合同的具体内容和其他有关本项目的文档资料进行保密，在未经过采购人书面文件许可，中标人不得以任何方式向第三方透露，如有关的技术文档和项目的实施内容被泄密，根据泄密内容的严重性追究中标人其法律责任。情况较轻的，由采购人按规定进行处理；情况严重的，采购人可保留追究中标人刑事责任的权利。</w:t>
            </w:r>
          </w:p>
        </w:tc>
      </w:tr>
      <w:tr>
        <w:tc>
          <w:tcPr>
            <w:tcW w:type="dxa" w:w="2076"/>
          </w:tcPr>
          <w:p/>
        </w:tc>
        <w:tc>
          <w:tcPr>
            <w:tcW w:type="dxa" w:w="2076"/>
          </w:tcPr>
          <w:p>
            <w:pPr>
              <w:pStyle w:val="null3"/>
              <w:jc w:val="center"/>
            </w:pPr>
            <w:r>
              <w:rPr/>
              <w:t>8</w:t>
            </w:r>
          </w:p>
        </w:tc>
        <w:tc>
          <w:tcPr>
            <w:tcW w:type="dxa" w:w="2076"/>
          </w:tcPr>
          <w:p>
            <w:pPr>
              <w:pStyle w:val="null3"/>
              <w:jc w:val="left"/>
            </w:pPr>
            <w:r>
              <w:rPr/>
              <w:t>其他要求</w:t>
            </w:r>
          </w:p>
        </w:tc>
        <w:tc>
          <w:tcPr>
            <w:tcW w:type="dxa" w:w="2076"/>
          </w:tcPr>
          <w:p>
            <w:pPr>
              <w:pStyle w:val="null3"/>
              <w:jc w:val="left"/>
            </w:pPr>
            <w:r>
              <w:rPr/>
              <w:t>1.投标人所投报软件必须为正版无毒的软件。投标人所投报的产品应当是在中国境内合法销售，且符合国家有关部门规定的相应技术、节能、安全和环保标准；国家有关部门对投标人所投报的产品有强制性规定或要求的，投标人所投报的产品应当符合相应规定或要求。 ★2.安全责任：本项目安全措施由中标人制定方案及组织实施，并承担全部安全责任，包括因中标人提供的产品质量问题引发的安全事故责任，采购人不负责任何伤亡、劳保福利以及施工中材料被盗等责任。 3.投标人所投报的设备必须为全新未使用的设备，设备及其辅助装置的铭牌、使用指示、警告指示应以中文或英文及易懂的通用符号来表示，应能准确无误地表示设备的型号，规格、生产商。并提供所有设备的附件、说明书和技术咨询。 4.投标人所投报的设备必须成套和完整，在技术要求中未列明但属于设备运行的所需附件必须一并投报。如果在安装运行过程中发现有缺项漏项，且又是设备正常运行所必要的，中标人应当无偿提供。</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其他纺织设备</w:t>
            </w:r>
          </w:p>
        </w:tc>
        <w:tc>
          <w:tcPr>
            <w:tcW w:type="dxa" w:w="831"/>
          </w:tcPr>
          <w:p>
            <w:pPr>
              <w:pStyle w:val="null3"/>
              <w:jc w:val="left"/>
            </w:pPr>
            <w:r>
              <w:rPr/>
              <w:t>托盘（中）-定制</w:t>
            </w:r>
          </w:p>
        </w:tc>
        <w:tc>
          <w:tcPr>
            <w:tcW w:type="dxa" w:w="831"/>
          </w:tcPr>
          <w:p>
            <w:pPr>
              <w:pStyle w:val="null3"/>
              <w:jc w:val="left"/>
            </w:pPr>
            <w:r>
              <w:rPr/>
              <w:t>个</w:t>
            </w:r>
          </w:p>
        </w:tc>
        <w:tc>
          <w:tcPr>
            <w:tcW w:type="dxa" w:w="831"/>
          </w:tcPr>
          <w:p>
            <w:pPr>
              <w:pStyle w:val="null3"/>
              <w:jc w:val="right"/>
            </w:pPr>
            <w:r>
              <w:rPr/>
              <w:t>22.00</w:t>
            </w:r>
          </w:p>
        </w:tc>
        <w:tc>
          <w:tcPr>
            <w:tcW w:type="dxa" w:w="831"/>
          </w:tcPr>
          <w:p>
            <w:pPr>
              <w:pStyle w:val="null3"/>
              <w:jc w:val="right"/>
            </w:pPr>
            <w:r>
              <w:rPr/>
              <w:t>400.00</w:t>
            </w:r>
          </w:p>
        </w:tc>
        <w:tc>
          <w:tcPr>
            <w:tcW w:type="dxa" w:w="831"/>
          </w:tcPr>
          <w:p>
            <w:pPr>
              <w:pStyle w:val="null3"/>
              <w:jc w:val="right"/>
            </w:pPr>
            <w:r>
              <w:rPr/>
              <w:t>8,800.00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其他纺织设备</w:t>
            </w:r>
          </w:p>
        </w:tc>
        <w:tc>
          <w:tcPr>
            <w:tcW w:type="dxa" w:w="831"/>
          </w:tcPr>
          <w:p>
            <w:pPr>
              <w:pStyle w:val="null3"/>
              <w:jc w:val="left"/>
            </w:pPr>
            <w:r>
              <w:rPr/>
              <w:t>双面手摇横机</w:t>
            </w:r>
          </w:p>
        </w:tc>
        <w:tc>
          <w:tcPr>
            <w:tcW w:type="dxa" w:w="831"/>
          </w:tcPr>
          <w:p>
            <w:pPr>
              <w:pStyle w:val="null3"/>
              <w:jc w:val="left"/>
            </w:pPr>
            <w:r>
              <w:rPr/>
              <w:t>台</w:t>
            </w:r>
          </w:p>
        </w:tc>
        <w:tc>
          <w:tcPr>
            <w:tcW w:type="dxa" w:w="831"/>
          </w:tcPr>
          <w:p>
            <w:pPr>
              <w:pStyle w:val="null3"/>
              <w:jc w:val="right"/>
            </w:pPr>
            <w:r>
              <w:rPr/>
              <w:t>42.00</w:t>
            </w:r>
          </w:p>
        </w:tc>
        <w:tc>
          <w:tcPr>
            <w:tcW w:type="dxa" w:w="831"/>
          </w:tcPr>
          <w:p>
            <w:pPr>
              <w:pStyle w:val="null3"/>
              <w:jc w:val="right"/>
            </w:pPr>
            <w:r>
              <w:rPr/>
              <w:t>6,800.00</w:t>
            </w:r>
          </w:p>
        </w:tc>
        <w:tc>
          <w:tcPr>
            <w:tcW w:type="dxa" w:w="831"/>
          </w:tcPr>
          <w:p>
            <w:pPr>
              <w:pStyle w:val="null3"/>
              <w:jc w:val="right"/>
            </w:pPr>
            <w:r>
              <w:rPr/>
              <w:t>285,600.00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其他纺织设备</w:t>
            </w:r>
          </w:p>
        </w:tc>
        <w:tc>
          <w:tcPr>
            <w:tcW w:type="dxa" w:w="831"/>
          </w:tcPr>
          <w:p>
            <w:pPr>
              <w:pStyle w:val="null3"/>
              <w:jc w:val="left"/>
            </w:pPr>
            <w:r>
              <w:rPr/>
              <w:t>双面电脑提花大圆机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341,000.00</w:t>
            </w:r>
          </w:p>
        </w:tc>
        <w:tc>
          <w:tcPr>
            <w:tcW w:type="dxa" w:w="831"/>
          </w:tcPr>
          <w:p>
            <w:pPr>
              <w:pStyle w:val="null3"/>
              <w:jc w:val="right"/>
            </w:pPr>
            <w:r>
              <w:rPr/>
              <w:t>341,000.00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其他纺织设备</w:t>
            </w:r>
          </w:p>
        </w:tc>
        <w:tc>
          <w:tcPr>
            <w:tcW w:type="dxa" w:w="831"/>
          </w:tcPr>
          <w:p>
            <w:pPr>
              <w:pStyle w:val="null3"/>
              <w:jc w:val="left"/>
            </w:pPr>
            <w:r>
              <w:rPr/>
              <w:t>纬编单面卫衣机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139,000.00</w:t>
            </w:r>
          </w:p>
        </w:tc>
        <w:tc>
          <w:tcPr>
            <w:tcW w:type="dxa" w:w="831"/>
          </w:tcPr>
          <w:p>
            <w:pPr>
              <w:pStyle w:val="null3"/>
              <w:jc w:val="right"/>
            </w:pPr>
            <w:r>
              <w:rPr/>
              <w:t>139,000.00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其他纺织设备</w:t>
            </w:r>
          </w:p>
        </w:tc>
        <w:tc>
          <w:tcPr>
            <w:tcW w:type="dxa" w:w="831"/>
          </w:tcPr>
          <w:p>
            <w:pPr>
              <w:pStyle w:val="null3"/>
              <w:jc w:val="left"/>
            </w:pPr>
            <w:r>
              <w:rPr/>
              <w:t>全自动8F织缝翻智能一体毛圈袜机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120,000.00</w:t>
            </w:r>
          </w:p>
        </w:tc>
        <w:tc>
          <w:tcPr>
            <w:tcW w:type="dxa" w:w="831"/>
          </w:tcPr>
          <w:p>
            <w:pPr>
              <w:pStyle w:val="null3"/>
              <w:jc w:val="right"/>
            </w:pPr>
            <w:r>
              <w:rPr/>
              <w:t>120,000.00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其他纺织设备</w:t>
            </w:r>
          </w:p>
        </w:tc>
        <w:tc>
          <w:tcPr>
            <w:tcW w:type="dxa" w:w="831"/>
          </w:tcPr>
          <w:p>
            <w:pPr>
              <w:pStyle w:val="null3"/>
              <w:jc w:val="left"/>
            </w:pPr>
            <w:r>
              <w:rPr/>
              <w:t>全自动7F织缝翻智能一体袜机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107,000.00</w:t>
            </w:r>
          </w:p>
        </w:tc>
        <w:tc>
          <w:tcPr>
            <w:tcW w:type="dxa" w:w="831"/>
          </w:tcPr>
          <w:p>
            <w:pPr>
              <w:pStyle w:val="null3"/>
              <w:jc w:val="right"/>
            </w:pPr>
            <w:r>
              <w:rPr/>
              <w:t>107,000.00</w:t>
            </w:r>
          </w:p>
        </w:tc>
        <w:tc>
          <w:tcPr>
            <w:tcW w:type="dxa" w:w="831"/>
          </w:tcPr>
          <w:p>
            <w:pPr>
              <w:pStyle w:val="null3"/>
            </w:pPr>
            <w:r>
              <w:rPr/>
              <w:t>工业</w:t>
            </w:r>
          </w:p>
        </w:tc>
        <w:tc>
          <w:tcPr>
            <w:tcW w:type="dxa" w:w="831"/>
          </w:tcPr>
          <w:p>
            <w:pPr>
              <w:pStyle w:val="null3"/>
            </w:pPr>
            <w:r>
              <w:rPr/>
              <w:t>详见附表六</w:t>
            </w:r>
          </w:p>
        </w:tc>
      </w:tr>
    </w:tbl>
    <w:p>
      <w:pPr>
        <w:pStyle w:val="null3"/>
      </w:pPr>
      <w:r>
        <w:rPr>
          <w:b/>
        </w:rPr>
        <w:t>附表</w:t>
      </w:r>
      <w:r>
        <w:rPr>
          <w:b/>
        </w:rPr>
        <w:t>一</w:t>
      </w:r>
      <w:r>
        <w:rPr>
          <w:b/>
        </w:rPr>
        <w:t>：</w:t>
      </w:r>
      <w:r>
        <w:rPr>
          <w:b/>
        </w:rPr>
        <w:t>托盘（中）-定制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494"/>
              <w:gridCol w:w="3033"/>
              <w:gridCol w:w="1071"/>
            </w:tblGrid>
            <w:tr>
              <w:tc>
                <w:tcPr>
                  <w:tcW w:type="dxa" w:w="1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30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规格、型号、参数、配置</w:t>
                  </w:r>
                </w:p>
              </w:tc>
              <w:tc>
                <w:tcPr>
                  <w:tcW w:type="dxa" w:w="10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w:t>
                  </w:r>
                  <w:r>
                    <w:rPr>
                      <w:sz w:val="21"/>
                      <w:color w:val="000000"/>
                    </w:rPr>
                    <w:t>-定制</w:t>
                  </w:r>
                </w:p>
              </w:tc>
              <w:tc>
                <w:tcPr>
                  <w:tcW w:type="dxa" w:w="3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1、尺寸：≥925mm×620mm×55mm；</w:t>
                  </w:r>
                </w:p>
                <w:p>
                  <w:pPr>
                    <w:pStyle w:val="null3"/>
                    <w:jc w:val="both"/>
                  </w:pPr>
                  <w:r>
                    <w:rPr>
                      <w:sz w:val="21"/>
                    </w:rPr>
                    <w:t>2、</w:t>
                  </w:r>
                  <w:r>
                    <w:rPr>
                      <w:sz w:val="21"/>
                    </w:rPr>
                    <w:t>颜色：</w:t>
                  </w:r>
                  <w:r>
                    <w:rPr>
                      <w:sz w:val="21"/>
                    </w:rPr>
                    <w:t>白色</w:t>
                  </w:r>
                  <w:r>
                    <w:rPr>
                      <w:sz w:val="21"/>
                    </w:rPr>
                    <w:t>；</w:t>
                  </w:r>
                </w:p>
                <w:p>
                  <w:pPr>
                    <w:pStyle w:val="null3"/>
                    <w:jc w:val="both"/>
                  </w:pPr>
                  <w:r>
                    <w:rPr>
                      <w:sz w:val="21"/>
                    </w:rPr>
                    <w:t>3、</w:t>
                  </w:r>
                  <w:r>
                    <w:rPr>
                      <w:sz w:val="21"/>
                    </w:rPr>
                    <w:t>PP聚丙烯全新料，耐高温</w:t>
                  </w:r>
                  <w:r>
                    <w:rPr>
                      <w:sz w:val="21"/>
                    </w:rPr>
                    <w:t>，</w:t>
                  </w:r>
                  <w:r>
                    <w:rPr>
                      <w:sz w:val="21"/>
                    </w:rPr>
                    <w:t>耐酸碱</w:t>
                  </w:r>
                  <w:r>
                    <w:rPr>
                      <w:sz w:val="21"/>
                    </w:rPr>
                    <w:t>。</w:t>
                  </w:r>
                </w:p>
                <w:p>
                  <w:pPr>
                    <w:pStyle w:val="null3"/>
                    <w:jc w:val="both"/>
                  </w:pPr>
                  <w:r>
                    <w:drawing>
                      <wp:inline distT="0" distR="0" distB="0" distL="0">
                        <wp:extent cx="1788795" cy="121722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788795" cy="1217227"/>
                                </a:xfrm>
                                <a:prstGeom prst="rect">
                                  <a:avLst/>
                                </a:prstGeom>
                              </pic:spPr>
                            </pic:pic>
                          </a:graphicData>
                        </a:graphic>
                      </wp:inline>
                    </w:drawing>
                  </w:r>
                </w:p>
              </w:tc>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22个</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双面手摇横机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520"/>
              <w:gridCol w:w="3025"/>
              <w:gridCol w:w="1053"/>
            </w:tblGrid>
            <w:tr>
              <w:tc>
                <w:tcPr>
                  <w:tcW w:type="dxa" w:w="1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3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规格、型号、参数、配置</w:t>
                  </w:r>
                </w:p>
              </w:tc>
              <w:tc>
                <w:tcPr>
                  <w:tcW w:type="dxa" w:w="1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1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双面手摇横机</w:t>
                  </w:r>
                </w:p>
              </w:tc>
              <w:tc>
                <w:tcPr>
                  <w:tcW w:type="dxa" w:w="3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1、功能要求</w:t>
                  </w:r>
                </w:p>
                <w:p>
                  <w:pPr>
                    <w:pStyle w:val="null3"/>
                    <w:jc w:val="both"/>
                  </w:pPr>
                  <w:r>
                    <w:rPr>
                      <w:sz w:val="21"/>
                    </w:rPr>
                    <w:t>手摇双面横机数量：</w:t>
                  </w:r>
                  <w:r>
                    <w:rPr>
                      <w:sz w:val="21"/>
                    </w:rPr>
                    <w:t>42台（21对，包含机架、挑线簧等）。</w:t>
                  </w:r>
                </w:p>
                <w:p>
                  <w:pPr>
                    <w:pStyle w:val="null3"/>
                    <w:jc w:val="both"/>
                  </w:pPr>
                  <w:r>
                    <w:rPr>
                      <w:sz w:val="21"/>
                      <w:b/>
                    </w:rPr>
                    <w:t>2、设备参数要求</w:t>
                  </w:r>
                </w:p>
                <w:p>
                  <w:pPr>
                    <w:pStyle w:val="null3"/>
                    <w:jc w:val="both"/>
                  </w:pPr>
                  <w:r>
                    <w:rPr>
                      <w:sz w:val="21"/>
                    </w:rPr>
                    <w:t>（</w:t>
                  </w:r>
                  <w:r>
                    <w:rPr>
                      <w:sz w:val="21"/>
                    </w:rPr>
                    <w:t>1）</w:t>
                  </w:r>
                  <w:r>
                    <w:rPr>
                      <w:sz w:val="21"/>
                    </w:rPr>
                    <w:t>适用于羊绒、羊毛、腈纶、人造合成纤维等各种纯、混纺绒线，可编制各种规格的平针、罗纹、绞花、扳花、鱼鳞花、双面、单面等花式的各类针织服装。</w:t>
                  </w:r>
                </w:p>
                <w:p>
                  <w:pPr>
                    <w:pStyle w:val="null3"/>
                    <w:jc w:val="left"/>
                  </w:pPr>
                  <w:r>
                    <w:rPr>
                      <w:sz w:val="21"/>
                    </w:rPr>
                    <w:t>（</w:t>
                  </w:r>
                  <w:r>
                    <w:rPr>
                      <w:sz w:val="21"/>
                    </w:rPr>
                    <w:t>2）</w:t>
                  </w:r>
                  <w:r>
                    <w:rPr>
                      <w:sz w:val="21"/>
                    </w:rPr>
                    <w:t>幅宽：</w:t>
                  </w:r>
                  <w:r>
                    <w:rPr>
                      <w:sz w:val="21"/>
                    </w:rPr>
                    <w:t>≥</w:t>
                  </w:r>
                  <w:r>
                    <w:rPr>
                      <w:sz w:val="21"/>
                    </w:rPr>
                    <w:t>42寸。</w:t>
                  </w:r>
                </w:p>
                <w:p>
                  <w:pPr>
                    <w:pStyle w:val="null3"/>
                    <w:jc w:val="left"/>
                  </w:pPr>
                  <w:r>
                    <w:rPr>
                      <w:sz w:val="21"/>
                    </w:rPr>
                    <w:t>（</w:t>
                  </w:r>
                  <w:r>
                    <w:rPr>
                      <w:sz w:val="21"/>
                    </w:rPr>
                    <w:t>3）</w:t>
                  </w:r>
                  <w:r>
                    <w:rPr>
                      <w:sz w:val="21"/>
                    </w:rPr>
                    <w:t>针数：</w:t>
                  </w:r>
                  <w:r>
                    <w:rPr>
                      <w:sz w:val="21"/>
                    </w:rPr>
                    <w:t>7针。</w:t>
                  </w:r>
                </w:p>
                <w:p>
                  <w:pPr>
                    <w:pStyle w:val="null3"/>
                    <w:jc w:val="left"/>
                  </w:pPr>
                  <w:r>
                    <w:rPr>
                      <w:sz w:val="21"/>
                    </w:rPr>
                    <w:t>（</w:t>
                  </w:r>
                  <w:r>
                    <w:rPr>
                      <w:sz w:val="21"/>
                    </w:rPr>
                    <w:t>4）</w:t>
                  </w:r>
                  <w:r>
                    <w:rPr>
                      <w:sz w:val="21"/>
                    </w:rPr>
                    <w:t>针型：舌针。</w:t>
                  </w:r>
                </w:p>
                <w:p>
                  <w:pPr>
                    <w:pStyle w:val="null3"/>
                    <w:jc w:val="left"/>
                  </w:pPr>
                  <w:r>
                    <w:rPr>
                      <w:sz w:val="21"/>
                    </w:rPr>
                    <w:t>（</w:t>
                  </w:r>
                  <w:r>
                    <w:rPr>
                      <w:sz w:val="21"/>
                    </w:rPr>
                    <w:t>5）</w:t>
                  </w:r>
                  <w:r>
                    <w:rPr>
                      <w:sz w:val="21"/>
                    </w:rPr>
                    <w:t>导纱器数：不少于</w:t>
                  </w:r>
                  <w:r>
                    <w:rPr>
                      <w:sz w:val="21"/>
                    </w:rPr>
                    <w:t>2只。</w:t>
                  </w:r>
                </w:p>
                <w:p>
                  <w:pPr>
                    <w:pStyle w:val="null3"/>
                    <w:jc w:val="both"/>
                  </w:pPr>
                  <w:r>
                    <w:rPr>
                      <w:sz w:val="21"/>
                    </w:rPr>
                    <w:t>（</w:t>
                  </w:r>
                  <w:r>
                    <w:rPr>
                      <w:sz w:val="21"/>
                    </w:rPr>
                    <w:t>6）</w:t>
                  </w:r>
                  <w:r>
                    <w:rPr>
                      <w:sz w:val="21"/>
                    </w:rPr>
                    <w:t>配备</w:t>
                  </w:r>
                  <w:r>
                    <w:rPr>
                      <w:sz w:val="21"/>
                    </w:rPr>
                    <w:t>21套双面机架。</w:t>
                  </w:r>
                </w:p>
                <w:p>
                  <w:pPr>
                    <w:pStyle w:val="null3"/>
                    <w:jc w:val="both"/>
                  </w:pPr>
                  <w:r>
                    <w:rPr>
                      <w:sz w:val="21"/>
                    </w:rPr>
                    <w:t>（</w:t>
                  </w:r>
                  <w:r>
                    <w:rPr>
                      <w:sz w:val="21"/>
                    </w:rPr>
                    <w:t>7）</w:t>
                  </w:r>
                  <w:r>
                    <w:rPr>
                      <w:sz w:val="21"/>
                    </w:rPr>
                    <w:t>专用工具收纳箱一个。内含专用工具一套：起针板、套针板、翻针板、移圈针、重锤（大重锤和挂钩重锤）、牵拉梳等。</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42台</w:t>
                  </w:r>
                </w:p>
              </w:tc>
            </w:tr>
          </w:tbl>
          <w:p/>
        </w:tc>
      </w:tr>
      <w:tr>
        <w:tc>
          <w:tcPr>
            <w:tcW w:type="dxa" w:w="2076"/>
          </w:tcPr>
          <w:p/>
        </w:tc>
        <w:tc>
          <w:tcPr>
            <w:tcW w:type="dxa" w:w="415"/>
          </w:tcPr>
          <w:p>
            <w:pPr>
              <w:pStyle w:val="null3"/>
            </w:pPr>
            <w:r>
              <w:rPr/>
              <w:t>2</w:t>
            </w:r>
          </w:p>
        </w:tc>
        <w:tc>
          <w:tcPr>
            <w:tcW w:type="dxa" w:w="5814"/>
          </w:tcPr>
          <w:p>
            <w:pPr>
              <w:pStyle w:val="null3"/>
              <w:jc w:val="both"/>
            </w:pPr>
            <w:r>
              <w:rPr>
                <w:sz w:val="21"/>
                <w:b/>
              </w:rPr>
              <w:t>本项目人员要求</w:t>
            </w:r>
          </w:p>
          <w:p>
            <w:pPr>
              <w:pStyle w:val="null3"/>
              <w:jc w:val="both"/>
            </w:pPr>
            <w:r>
              <w:rPr>
                <w:sz w:val="21"/>
              </w:rPr>
              <w:t>中标人应为本项目成立一个服务团队，其中</w:t>
            </w:r>
            <w:r>
              <w:rPr>
                <w:sz w:val="21"/>
              </w:rPr>
              <w:t>项目负责人</w:t>
            </w:r>
            <w:r>
              <w:rPr>
                <w:sz w:val="21"/>
              </w:rPr>
              <w:t>1名，其它技术人员3名。确保项目顺利实施，</w:t>
            </w:r>
            <w:r>
              <w:rPr>
                <w:sz w:val="21"/>
              </w:rPr>
              <w:t>服务团队应</w:t>
            </w:r>
            <w:r>
              <w:rPr>
                <w:sz w:val="21"/>
              </w:rPr>
              <w:t>为相关货物安装提供技术支撑，完成项目交付。</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双面电脑提花大圆机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520"/>
              <w:gridCol w:w="3025"/>
              <w:gridCol w:w="1053"/>
            </w:tblGrid>
            <w:tr>
              <w:tc>
                <w:tcPr>
                  <w:tcW w:type="dxa" w:w="1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3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规格、型号、参数、配置</w:t>
                  </w:r>
                </w:p>
              </w:tc>
              <w:tc>
                <w:tcPr>
                  <w:tcW w:type="dxa" w:w="1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1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双面电脑提花大圆机</w:t>
                  </w:r>
                </w:p>
              </w:tc>
              <w:tc>
                <w:tcPr>
                  <w:tcW w:type="dxa" w:w="3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1、技术要求</w:t>
                  </w:r>
                </w:p>
                <w:p>
                  <w:pPr>
                    <w:pStyle w:val="null3"/>
                    <w:jc w:val="left"/>
                  </w:pPr>
                  <w:r>
                    <w:rPr>
                      <w:sz w:val="21"/>
                    </w:rPr>
                    <w:t>(1)</w:t>
                  </w:r>
                  <w:r>
                    <w:rPr>
                      <w:sz w:val="21"/>
                    </w:rPr>
                    <w:t>机器规格：</w:t>
                  </w:r>
                  <w:r>
                    <w:rPr>
                      <w:sz w:val="21"/>
                    </w:rPr>
                    <w:t>3</w:t>
                  </w:r>
                  <w:r>
                    <w:rPr>
                      <w:sz w:val="21"/>
                    </w:rPr>
                    <w:t>4</w:t>
                  </w:r>
                  <w:r>
                    <w:rPr>
                      <w:sz w:val="21"/>
                    </w:rPr>
                    <w:t>″</w:t>
                  </w:r>
                  <w:r>
                    <w:rPr>
                      <w:sz w:val="21"/>
                    </w:rPr>
                    <w:t>×24</w:t>
                  </w:r>
                  <w:r>
                    <w:rPr>
                      <w:sz w:val="21"/>
                    </w:rPr>
                    <w:t>G</w:t>
                  </w:r>
                  <w:r>
                    <w:rPr>
                      <w:sz w:val="21"/>
                    </w:rPr>
                    <w:t>×72</w:t>
                  </w:r>
                  <w:r>
                    <w:rPr>
                      <w:sz w:val="21"/>
                    </w:rPr>
                    <w:t>F</w:t>
                  </w:r>
                  <w:r>
                    <w:rPr>
                      <w:sz w:val="21"/>
                    </w:rPr>
                    <w:t>。</w:t>
                  </w:r>
                </w:p>
                <w:p>
                  <w:pPr>
                    <w:pStyle w:val="null3"/>
                    <w:jc w:val="left"/>
                  </w:pPr>
                  <w:r>
                    <w:rPr>
                      <w:sz w:val="21"/>
                    </w:rPr>
                    <w:t>(2)</w:t>
                  </w:r>
                  <w:r>
                    <w:rPr>
                      <w:sz w:val="21"/>
                    </w:rPr>
                    <w:t>机架：双面</w:t>
                  </w:r>
                  <w:r>
                    <w:rPr>
                      <w:sz w:val="21"/>
                    </w:rPr>
                    <w:t>V型机架传动。</w:t>
                  </w:r>
                </w:p>
                <w:p>
                  <w:pPr>
                    <w:pStyle w:val="null3"/>
                    <w:jc w:val="left"/>
                  </w:pPr>
                  <w:r>
                    <w:rPr>
                      <w:sz w:val="21"/>
                    </w:rPr>
                    <w:t>(3)</w:t>
                  </w:r>
                  <w:r>
                    <w:rPr>
                      <w:sz w:val="21"/>
                    </w:rPr>
                    <w:t>心脏：</w:t>
                  </w:r>
                  <w:r>
                    <w:rPr>
                      <w:sz w:val="21"/>
                    </w:rPr>
                    <w:t>3460。</w:t>
                  </w:r>
                </w:p>
                <w:p>
                  <w:pPr>
                    <w:pStyle w:val="null3"/>
                    <w:jc w:val="left"/>
                  </w:pPr>
                  <w:r>
                    <w:rPr>
                      <w:sz w:val="21"/>
                    </w:rPr>
                    <w:t>(4)</w:t>
                  </w:r>
                  <w:r>
                    <w:rPr>
                      <w:sz w:val="21"/>
                    </w:rPr>
                    <w:t>三角座：铸铁。</w:t>
                  </w:r>
                </w:p>
                <w:p>
                  <w:pPr>
                    <w:pStyle w:val="null3"/>
                    <w:jc w:val="left"/>
                  </w:pPr>
                  <w:r>
                    <w:rPr>
                      <w:sz w:val="21"/>
                    </w:rPr>
                    <w:t>(5)</w:t>
                  </w:r>
                  <w:r>
                    <w:rPr>
                      <w:sz w:val="21"/>
                    </w:rPr>
                    <w:t>调整螺母：顶式。</w:t>
                  </w:r>
                </w:p>
                <w:p>
                  <w:pPr>
                    <w:pStyle w:val="null3"/>
                    <w:jc w:val="left"/>
                  </w:pPr>
                  <w:r>
                    <w:rPr>
                      <w:sz w:val="21"/>
                    </w:rPr>
                    <w:t>(6)</w:t>
                  </w:r>
                  <w:r>
                    <w:rPr>
                      <w:sz w:val="21"/>
                    </w:rPr>
                    <w:t>针筒：</w:t>
                  </w:r>
                  <w:r>
                    <w:rPr>
                      <w:sz w:val="21"/>
                    </w:rPr>
                    <w:t>34’24G 72F 2544T。</w:t>
                  </w:r>
                </w:p>
                <w:p>
                  <w:pPr>
                    <w:pStyle w:val="null3"/>
                    <w:jc w:val="left"/>
                  </w:pPr>
                  <w:r>
                    <w:rPr>
                      <w:sz w:val="21"/>
                    </w:rPr>
                    <w:t>(7)</w:t>
                  </w:r>
                  <w:r>
                    <w:rPr>
                      <w:sz w:val="21"/>
                    </w:rPr>
                    <w:t>织针：规格为</w:t>
                  </w:r>
                  <w:r>
                    <w:rPr>
                      <w:sz w:val="21"/>
                    </w:rPr>
                    <w:t xml:space="preserve">VOta-LS </w:t>
                  </w:r>
                  <w:r>
                    <w:rPr>
                      <w:sz w:val="21"/>
                    </w:rPr>
                    <w:t>74.50；数量1272枚；备用针100枚以上。</w:t>
                  </w:r>
                </w:p>
                <w:p>
                  <w:pPr>
                    <w:pStyle w:val="null3"/>
                    <w:jc w:val="left"/>
                  </w:pPr>
                  <w:r>
                    <w:rPr>
                      <w:sz w:val="21"/>
                    </w:rPr>
                    <w:t>(8)</w:t>
                  </w:r>
                  <w:r>
                    <w:rPr>
                      <w:sz w:val="21"/>
                    </w:rPr>
                    <w:t>织针；规格为</w:t>
                  </w:r>
                  <w:r>
                    <w:rPr>
                      <w:sz w:val="21"/>
                    </w:rPr>
                    <w:t>VO-LS 74.50 ；数量3816枚；备用针100枚以上。</w:t>
                  </w:r>
                </w:p>
                <w:p>
                  <w:pPr>
                    <w:pStyle w:val="null3"/>
                    <w:jc w:val="left"/>
                  </w:pPr>
                  <w:r>
                    <w:rPr>
                      <w:sz w:val="21"/>
                    </w:rPr>
                    <w:t>(9)</w:t>
                  </w:r>
                  <w:r>
                    <w:rPr>
                      <w:sz w:val="21"/>
                    </w:rPr>
                    <w:t>中挺针：规格</w:t>
                  </w:r>
                  <w:r>
                    <w:rPr>
                      <w:sz w:val="21"/>
                    </w:rPr>
                    <w:t>≥</w:t>
                  </w:r>
                  <w:r>
                    <w:rPr>
                      <w:sz w:val="21"/>
                    </w:rPr>
                    <w:t>0.48mm，数量2544枚，备用针100枚以上。</w:t>
                  </w:r>
                </w:p>
                <w:p>
                  <w:pPr>
                    <w:pStyle w:val="null3"/>
                    <w:jc w:val="left"/>
                  </w:pPr>
                  <w:r>
                    <w:rPr>
                      <w:sz w:val="21"/>
                    </w:rPr>
                    <w:t>(10)</w:t>
                  </w:r>
                  <w:r>
                    <w:rPr>
                      <w:sz w:val="21"/>
                    </w:rPr>
                    <w:t>织针</w:t>
                  </w:r>
                  <w:r>
                    <w:rPr>
                      <w:sz w:val="21"/>
                    </w:rPr>
                    <w:t>纱长调整范围：</w:t>
                  </w:r>
                  <w:r>
                    <w:rPr>
                      <w:sz w:val="21"/>
                    </w:rPr>
                    <w:t>3780-15040mm/1回转周。</w:t>
                  </w:r>
                </w:p>
                <w:p>
                  <w:pPr>
                    <w:pStyle w:val="null3"/>
                    <w:jc w:val="left"/>
                  </w:pPr>
                  <w:r>
                    <w:rPr>
                      <w:sz w:val="21"/>
                    </w:rPr>
                    <w:t>(11)</w:t>
                  </w:r>
                  <w:r>
                    <w:rPr>
                      <w:sz w:val="21"/>
                    </w:rPr>
                    <w:t>最大机速：</w:t>
                  </w:r>
                  <w:r>
                    <w:rPr>
                      <w:sz w:val="21"/>
                    </w:rPr>
                    <w:t>12-18</w:t>
                  </w:r>
                  <w:r>
                    <w:rPr>
                      <w:sz w:val="21"/>
                    </w:rPr>
                    <w:t>转</w:t>
                  </w:r>
                  <w:r>
                    <w:rPr>
                      <w:sz w:val="21"/>
                    </w:rPr>
                    <w:t>/分。</w:t>
                  </w:r>
                </w:p>
                <w:p>
                  <w:pPr>
                    <w:pStyle w:val="null3"/>
                    <w:jc w:val="left"/>
                  </w:pPr>
                  <w:r>
                    <w:rPr>
                      <w:sz w:val="21"/>
                    </w:rPr>
                    <w:t>(12)</w:t>
                  </w:r>
                  <w:r>
                    <w:rPr>
                      <w:sz w:val="21"/>
                    </w:rPr>
                    <w:t>提花片规格：</w:t>
                  </w:r>
                  <w:r>
                    <w:rPr>
                      <w:sz w:val="21"/>
                    </w:rPr>
                    <w:t>CY168T40 0.48MM。</w:t>
                  </w:r>
                </w:p>
                <w:p>
                  <w:pPr>
                    <w:pStyle w:val="null3"/>
                    <w:jc w:val="left"/>
                  </w:pPr>
                  <w:r>
                    <w:rPr>
                      <w:sz w:val="21"/>
                    </w:rPr>
                    <w:t>(13)</w:t>
                  </w:r>
                  <w:r>
                    <w:rPr>
                      <w:sz w:val="21"/>
                    </w:rPr>
                    <w:t>提花片型号：</w:t>
                  </w:r>
                  <w:r>
                    <w:rPr>
                      <w:sz w:val="21"/>
                    </w:rPr>
                    <w:t>0.48MM 1-8级；每级备用10枚以上。</w:t>
                  </w:r>
                </w:p>
                <w:p>
                  <w:pPr>
                    <w:pStyle w:val="null3"/>
                    <w:jc w:val="left"/>
                  </w:pPr>
                  <w:r>
                    <w:rPr>
                      <w:sz w:val="21"/>
                    </w:rPr>
                    <w:t>(14)</w:t>
                  </w:r>
                  <w:r>
                    <w:rPr>
                      <w:sz w:val="21"/>
                    </w:rPr>
                    <w:t>三角（装机）：上大平针，上小平针，上小出针，上大出针，上大压针，上小压针，下压针，下出针，复位三角，针门三角。</w:t>
                  </w:r>
                </w:p>
                <w:p>
                  <w:pPr>
                    <w:pStyle w:val="null3"/>
                    <w:jc w:val="left"/>
                  </w:pPr>
                  <w:r>
                    <w:rPr>
                      <w:sz w:val="21"/>
                    </w:rPr>
                    <w:t>(15)</w:t>
                  </w:r>
                  <w:r>
                    <w:rPr>
                      <w:sz w:val="21"/>
                    </w:rPr>
                    <w:t>马达：</w:t>
                  </w:r>
                  <w:r>
                    <w:rPr>
                      <w:sz w:val="21"/>
                    </w:rPr>
                    <w:t>≥</w:t>
                  </w:r>
                  <w:r>
                    <w:rPr>
                      <w:sz w:val="21"/>
                    </w:rPr>
                    <w:t>5.5KW-4P。</w:t>
                  </w:r>
                </w:p>
                <w:p>
                  <w:pPr>
                    <w:pStyle w:val="null3"/>
                    <w:jc w:val="left"/>
                  </w:pPr>
                  <w:r>
                    <w:rPr>
                      <w:sz w:val="21"/>
                    </w:rPr>
                    <w:t>(16)</w:t>
                  </w:r>
                  <w:r>
                    <w:rPr>
                      <w:sz w:val="21"/>
                    </w:rPr>
                    <w:t>变频器：</w:t>
                  </w:r>
                  <w:r>
                    <w:rPr>
                      <w:sz w:val="21"/>
                    </w:rPr>
                    <w:t>≥</w:t>
                  </w:r>
                  <w:r>
                    <w:rPr>
                      <w:sz w:val="21"/>
                    </w:rPr>
                    <w:t>5.5KW。</w:t>
                  </w:r>
                </w:p>
                <w:p>
                  <w:pPr>
                    <w:pStyle w:val="null3"/>
                    <w:jc w:val="left"/>
                  </w:pPr>
                  <w:r>
                    <w:rPr>
                      <w:sz w:val="21"/>
                    </w:rPr>
                    <w:t>(17)</w:t>
                  </w:r>
                  <w:r>
                    <w:rPr>
                      <w:sz w:val="21"/>
                    </w:rPr>
                    <w:t>喷油机：</w:t>
                  </w:r>
                  <w:r>
                    <w:rPr>
                      <w:sz w:val="21"/>
                    </w:rPr>
                    <w:t>≥</w:t>
                  </w:r>
                  <w:r>
                    <w:rPr>
                      <w:sz w:val="21"/>
                    </w:rPr>
                    <w:t>24V。</w:t>
                  </w:r>
                </w:p>
                <w:p>
                  <w:pPr>
                    <w:pStyle w:val="null3"/>
                    <w:jc w:val="left"/>
                  </w:pPr>
                  <w:r>
                    <w:rPr>
                      <w:sz w:val="21"/>
                    </w:rPr>
                    <w:t>(18)</w:t>
                  </w:r>
                  <w:r>
                    <w:rPr>
                      <w:sz w:val="21"/>
                    </w:rPr>
                    <w:t>电子控制系统：三功位</w:t>
                  </w:r>
                  <w:r>
                    <w:rPr>
                      <w:sz w:val="21"/>
                    </w:rPr>
                    <w:t>8刀电脑控制系统。</w:t>
                  </w:r>
                </w:p>
                <w:p>
                  <w:pPr>
                    <w:pStyle w:val="null3"/>
                    <w:jc w:val="left"/>
                  </w:pPr>
                  <w:r>
                    <w:rPr>
                      <w:sz w:val="21"/>
                    </w:rPr>
                    <w:t>(19)</w:t>
                  </w:r>
                  <w:r>
                    <w:rPr>
                      <w:sz w:val="21"/>
                    </w:rPr>
                    <w:t>含电子拔片电磁铁选针器</w:t>
                  </w:r>
                  <w:r>
                    <w:rPr>
                      <w:sz w:val="21"/>
                    </w:rPr>
                    <w:t>120个。</w:t>
                  </w:r>
                </w:p>
                <w:p>
                  <w:pPr>
                    <w:pStyle w:val="null3"/>
                    <w:jc w:val="left"/>
                  </w:pPr>
                  <w:r>
                    <w:rPr>
                      <w:sz w:val="21"/>
                    </w:rPr>
                    <w:t>(20)</w:t>
                  </w:r>
                  <w:r>
                    <w:rPr>
                      <w:sz w:val="21"/>
                    </w:rPr>
                    <w:t>双系统集于一身，适合上下针筒高低毛圈提花。采用工业级</w:t>
                  </w:r>
                  <w:r>
                    <w:rPr>
                      <w:sz w:val="21"/>
                    </w:rPr>
                    <w:t>32Bit CPU+FPGA架构。运算速度快，可并行处理大量数据。UI与控制分离。双CPU结构，每个模块独立工作，互不干扰，提升控制系统实时性能。</w:t>
                  </w:r>
                </w:p>
                <w:p>
                  <w:pPr>
                    <w:pStyle w:val="null3"/>
                    <w:jc w:val="left"/>
                  </w:pPr>
                  <w:r>
                    <w:rPr>
                      <w:sz w:val="21"/>
                    </w:rPr>
                    <w:t>(21)</w:t>
                  </w:r>
                  <w:r>
                    <w:rPr>
                      <w:sz w:val="21"/>
                    </w:rPr>
                    <w:t>7寸真彩液晶显示屏。分辨率高，具有清晰的操作界面</w:t>
                  </w:r>
                </w:p>
                <w:p>
                  <w:pPr>
                    <w:pStyle w:val="null3"/>
                    <w:jc w:val="left"/>
                  </w:pPr>
                  <w:r>
                    <w:rPr>
                      <w:sz w:val="21"/>
                    </w:rPr>
                    <w:t>(22)</w:t>
                  </w:r>
                  <w:r>
                    <w:rPr>
                      <w:sz w:val="21"/>
                    </w:rPr>
                    <w:t>全触控屏方式操作，采用工业级触控屏。</w:t>
                  </w:r>
                </w:p>
                <w:p>
                  <w:pPr>
                    <w:pStyle w:val="null3"/>
                    <w:jc w:val="left"/>
                  </w:pPr>
                  <w:r>
                    <w:rPr>
                      <w:sz w:val="21"/>
                    </w:rPr>
                    <w:t>(23)</w:t>
                  </w:r>
                  <w:r>
                    <w:rPr>
                      <w:sz w:val="21"/>
                    </w:rPr>
                    <w:t>采用高精度的</w:t>
                  </w:r>
                  <w:r>
                    <w:rPr>
                      <w:sz w:val="21"/>
                    </w:rPr>
                    <w:t>1024线编码器。</w:t>
                  </w:r>
                </w:p>
                <w:p>
                  <w:pPr>
                    <w:pStyle w:val="null3"/>
                    <w:jc w:val="left"/>
                  </w:pPr>
                  <w:r>
                    <w:rPr>
                      <w:sz w:val="21"/>
                    </w:rPr>
                    <w:t>(24)</w:t>
                  </w:r>
                  <w:r>
                    <w:rPr>
                      <w:sz w:val="21"/>
                    </w:rPr>
                    <w:t>内置存储器（不少于</w:t>
                  </w:r>
                  <w:r>
                    <w:rPr>
                      <w:sz w:val="21"/>
                    </w:rPr>
                    <w:t>2GB）。</w:t>
                  </w:r>
                </w:p>
                <w:p>
                  <w:pPr>
                    <w:pStyle w:val="null3"/>
                    <w:jc w:val="left"/>
                  </w:pPr>
                  <w:r>
                    <w:rPr>
                      <w:sz w:val="21"/>
                    </w:rPr>
                    <w:t>(25)</w:t>
                  </w:r>
                  <w:r>
                    <w:rPr>
                      <w:sz w:val="21"/>
                    </w:rPr>
                    <w:t>支持提花电脑</w:t>
                  </w:r>
                  <w:r>
                    <w:rPr>
                      <w:sz w:val="21"/>
                    </w:rPr>
                    <w:t>+面板线路一体化。</w:t>
                  </w:r>
                </w:p>
                <w:p>
                  <w:pPr>
                    <w:pStyle w:val="null3"/>
                    <w:jc w:val="left"/>
                  </w:pPr>
                  <w:r>
                    <w:rPr>
                      <w:sz w:val="21"/>
                    </w:rPr>
                    <w:t>(26)</w:t>
                  </w:r>
                  <w:r>
                    <w:rPr>
                      <w:sz w:val="21"/>
                    </w:rPr>
                    <w:t>支持</w:t>
                  </w:r>
                  <w:r>
                    <w:rPr>
                      <w:sz w:val="21"/>
                    </w:rPr>
                    <w:t>U盘复制花型。花型可以通过U盘介质导入或导出。</w:t>
                  </w:r>
                </w:p>
                <w:p>
                  <w:pPr>
                    <w:pStyle w:val="null3"/>
                    <w:jc w:val="left"/>
                  </w:pPr>
                  <w:r>
                    <w:rPr>
                      <w:sz w:val="21"/>
                    </w:rPr>
                    <w:t>(27)</w:t>
                  </w:r>
                  <w:r>
                    <w:rPr>
                      <w:sz w:val="21"/>
                    </w:rPr>
                    <w:t>兼容</w:t>
                  </w:r>
                  <w:r>
                    <w:rPr>
                      <w:sz w:val="21"/>
                    </w:rPr>
                    <w:t>WAC花型文件。</w:t>
                  </w:r>
                </w:p>
                <w:p>
                  <w:pPr>
                    <w:pStyle w:val="null3"/>
                    <w:jc w:val="left"/>
                  </w:pPr>
                  <w:r>
                    <w:rPr>
                      <w:sz w:val="21"/>
                    </w:rPr>
                    <w:t>(28)</w:t>
                  </w:r>
                  <w:r>
                    <w:rPr>
                      <w:sz w:val="21"/>
                    </w:rPr>
                    <w:t>喂纱咀：陶瓷。</w:t>
                  </w:r>
                </w:p>
                <w:p>
                  <w:pPr>
                    <w:pStyle w:val="null3"/>
                    <w:jc w:val="left"/>
                  </w:pPr>
                  <w:r>
                    <w:rPr>
                      <w:sz w:val="21"/>
                    </w:rPr>
                    <w:t>(29)</w:t>
                  </w:r>
                  <w:r>
                    <w:rPr>
                      <w:sz w:val="21"/>
                    </w:rPr>
                    <w:t>机顶纱棚：双面提花</w:t>
                  </w:r>
                  <w:r>
                    <w:rPr>
                      <w:sz w:val="21"/>
                    </w:rPr>
                    <w:t>34寸60</w:t>
                  </w:r>
                  <w:r>
                    <w:rPr>
                      <w:sz w:val="21"/>
                    </w:rPr>
                    <w:t>口。</w:t>
                  </w:r>
                </w:p>
                <w:p>
                  <w:pPr>
                    <w:pStyle w:val="null3"/>
                    <w:jc w:val="left"/>
                  </w:pPr>
                  <w:r>
                    <w:rPr>
                      <w:sz w:val="21"/>
                    </w:rPr>
                    <w:t>(30)具有</w:t>
                  </w:r>
                  <w:r>
                    <w:rPr>
                      <w:sz w:val="21"/>
                    </w:rPr>
                    <w:t>提花专用送纱装置、</w:t>
                  </w:r>
                  <w:r>
                    <w:rPr>
                      <w:sz w:val="21"/>
                    </w:rPr>
                    <w:t>自动喷雾式加油装置、</w:t>
                  </w:r>
                  <w:r>
                    <w:rPr>
                      <w:sz w:val="21"/>
                    </w:rPr>
                    <w:t>断纱自停和坏针自停装置、卷布系统、自动除尘装置、纱架系统、三功位选针系统、电脑提花专用电控箱。</w:t>
                  </w:r>
                </w:p>
                <w:p>
                  <w:pPr>
                    <w:pStyle w:val="null3"/>
                    <w:jc w:val="left"/>
                  </w:pPr>
                  <w:r>
                    <w:rPr>
                      <w:sz w:val="21"/>
                      <w:b/>
                    </w:rPr>
                    <w:t>2、配套大提花机仿真实验（要求现场演示）</w:t>
                  </w:r>
                </w:p>
                <w:p>
                  <w:pPr>
                    <w:pStyle w:val="null3"/>
                    <w:jc w:val="both"/>
                  </w:pPr>
                  <w:r>
                    <w:rPr>
                      <w:sz w:val="21"/>
                    </w:rPr>
                    <w:t>(1)</w:t>
                  </w:r>
                  <w:r>
                    <w:rPr>
                      <w:sz w:val="21"/>
                      <w:color w:val="000000"/>
                    </w:rPr>
                    <w:t>设备表现形式</w:t>
                  </w:r>
                  <w:r>
                    <w:rPr>
                      <w:sz w:val="21"/>
                      <w:color w:val="000000"/>
                    </w:rPr>
                    <w:t>：</w:t>
                  </w:r>
                  <w:r>
                    <w:rPr>
                      <w:sz w:val="21"/>
                      <w:color w:val="000000"/>
                    </w:rPr>
                    <w:t>要求展现设备爆炸效果，可观察到设备组成部件形貌</w:t>
                  </w:r>
                  <w:r>
                    <w:rPr>
                      <w:sz w:val="21"/>
                      <w:b/>
                      <w:color w:val="000000"/>
                    </w:rPr>
                    <w:t>（</w:t>
                  </w:r>
                  <w:r>
                    <w:rPr>
                      <w:sz w:val="21"/>
                      <w:b/>
                      <w:color w:val="000000"/>
                    </w:rPr>
                    <w:t>演示项</w:t>
                  </w:r>
                  <w:r>
                    <w:rPr>
                      <w:sz w:val="21"/>
                      <w:b/>
                      <w:color w:val="000000"/>
                    </w:rPr>
                    <w:t>）</w:t>
                  </w:r>
                </w:p>
                <w:p>
                  <w:pPr>
                    <w:pStyle w:val="null3"/>
                    <w:jc w:val="both"/>
                  </w:pPr>
                  <w:r>
                    <w:rPr>
                      <w:sz w:val="21"/>
                    </w:rPr>
                    <w:t>(2)</w:t>
                  </w:r>
                  <w:r>
                    <w:rPr>
                      <w:sz w:val="21"/>
                      <w:color w:val="000000"/>
                    </w:rPr>
                    <w:t>拆装模式</w:t>
                  </w:r>
                  <w:r>
                    <w:rPr>
                      <w:sz w:val="21"/>
                      <w:color w:val="000000"/>
                    </w:rPr>
                    <w:t>：</w:t>
                  </w:r>
                  <w:r>
                    <w:rPr>
                      <w:sz w:val="21"/>
                      <w:color w:val="000000"/>
                    </w:rPr>
                    <w:t>细节展现设备结构，实现部件的拆卸和安装，体现该部件在设备主体的位置，便于加深学生的理解</w:t>
                  </w:r>
                  <w:r>
                    <w:rPr>
                      <w:sz w:val="21"/>
                      <w:b/>
                      <w:color w:val="000000"/>
                    </w:rPr>
                    <w:t>（</w:t>
                  </w:r>
                  <w:r>
                    <w:rPr>
                      <w:sz w:val="21"/>
                      <w:b/>
                      <w:color w:val="000000"/>
                    </w:rPr>
                    <w:t>演示项</w:t>
                  </w:r>
                  <w:r>
                    <w:rPr>
                      <w:sz w:val="21"/>
                      <w:b/>
                      <w:color w:val="000000"/>
                    </w:rPr>
                    <w:t>）</w:t>
                  </w:r>
                </w:p>
                <w:p>
                  <w:pPr>
                    <w:pStyle w:val="null3"/>
                    <w:jc w:val="both"/>
                  </w:pPr>
                  <w:r>
                    <w:rPr>
                      <w:sz w:val="21"/>
                    </w:rPr>
                    <w:t>(3)</w:t>
                  </w:r>
                  <w:r>
                    <w:rPr>
                      <w:sz w:val="21"/>
                      <w:color w:val="000000"/>
                    </w:rPr>
                    <w:t>原理展示</w:t>
                  </w:r>
                  <w:r>
                    <w:rPr>
                      <w:sz w:val="21"/>
                      <w:color w:val="000000"/>
                    </w:rPr>
                    <w:t>：</w:t>
                  </w:r>
                  <w:r>
                    <w:rPr>
                      <w:sz w:val="21"/>
                      <w:color w:val="000000"/>
                    </w:rPr>
                    <w:t>设备的主要工艺原理过程通过三维动画展现，通过切换工艺选项，表现各个工艺的设备运行过程，帮助学生学习工艺原理</w:t>
                  </w:r>
                  <w:r>
                    <w:rPr>
                      <w:sz w:val="21"/>
                      <w:b/>
                      <w:color w:val="000000"/>
                    </w:rPr>
                    <w:t>（</w:t>
                  </w:r>
                  <w:r>
                    <w:rPr>
                      <w:sz w:val="21"/>
                      <w:b/>
                      <w:color w:val="000000"/>
                    </w:rPr>
                    <w:t>演示项</w:t>
                  </w:r>
                  <w:r>
                    <w:rPr>
                      <w:sz w:val="21"/>
                      <w:b/>
                      <w:color w:val="000000"/>
                    </w:rPr>
                    <w:t>）</w:t>
                  </w:r>
                </w:p>
                <w:p>
                  <w:pPr>
                    <w:pStyle w:val="null3"/>
                    <w:jc w:val="both"/>
                  </w:pPr>
                  <w:r>
                    <w:rPr>
                      <w:sz w:val="21"/>
                    </w:rPr>
                    <w:t>(4)</w:t>
                  </w:r>
                  <w:r>
                    <w:rPr>
                      <w:sz w:val="21"/>
                      <w:color w:val="000000"/>
                    </w:rPr>
                    <w:t>设备结构列表</w:t>
                  </w:r>
                  <w:r>
                    <w:rPr>
                      <w:sz w:val="21"/>
                      <w:color w:val="000000"/>
                    </w:rPr>
                    <w:t>：</w:t>
                  </w:r>
                  <w:r>
                    <w:rPr>
                      <w:sz w:val="21"/>
                      <w:color w:val="000000"/>
                    </w:rPr>
                    <w:t>以结构列表的形式向学生展示所有设备及其组成结构，结构树菜单与展示设备需要一一对应，鼠标选择相应菜单，场景中能够展示该设备</w:t>
                  </w:r>
                  <w:r>
                    <w:rPr>
                      <w:sz w:val="21"/>
                      <w:b/>
                      <w:color w:val="000000"/>
                    </w:rPr>
                    <w:t>（</w:t>
                  </w:r>
                  <w:r>
                    <w:rPr>
                      <w:sz w:val="21"/>
                      <w:b/>
                      <w:color w:val="000000"/>
                    </w:rPr>
                    <w:t>演示项</w:t>
                  </w:r>
                  <w:r>
                    <w:rPr>
                      <w:sz w:val="21"/>
                      <w:b/>
                      <w:color w:val="000000"/>
                    </w:rPr>
                    <w:t>）</w:t>
                  </w:r>
                </w:p>
                <w:p>
                  <w:pPr>
                    <w:pStyle w:val="null3"/>
                    <w:jc w:val="both"/>
                  </w:pPr>
                  <w:r>
                    <w:rPr>
                      <w:sz w:val="21"/>
                    </w:rPr>
                    <w:t>(5)</w:t>
                  </w:r>
                  <w:r>
                    <w:rPr>
                      <w:sz w:val="21"/>
                      <w:color w:val="000000"/>
                    </w:rPr>
                    <w:t>基本操作</w:t>
                  </w:r>
                  <w:r>
                    <w:rPr>
                      <w:sz w:val="21"/>
                      <w:color w:val="000000"/>
                    </w:rPr>
                    <w:t>：</w:t>
                  </w:r>
                  <w:r>
                    <w:rPr>
                      <w:sz w:val="21"/>
                      <w:color w:val="000000"/>
                    </w:rPr>
                    <w:t>操作具备便携性，学生可以通过鼠标即可以实现软件基本功能操作，包括</w:t>
                  </w:r>
                  <w:r>
                    <w:rPr>
                      <w:sz w:val="21"/>
                      <w:color w:val="000000"/>
                    </w:rPr>
                    <w:t>360°旋转，缩放，拖拽，功能切换等</w:t>
                  </w:r>
                  <w:r>
                    <w:rPr>
                      <w:sz w:val="21"/>
                      <w:b/>
                      <w:color w:val="000000"/>
                    </w:rPr>
                    <w:t>（</w:t>
                  </w:r>
                  <w:r>
                    <w:rPr>
                      <w:sz w:val="21"/>
                      <w:b/>
                      <w:color w:val="000000"/>
                    </w:rPr>
                    <w:t>演示项</w:t>
                  </w:r>
                  <w:r>
                    <w:rPr>
                      <w:sz w:val="21"/>
                      <w:b/>
                      <w:color w:val="000000"/>
                    </w:rPr>
                    <w:t>）</w:t>
                  </w:r>
                </w:p>
                <w:p>
                  <w:pPr>
                    <w:pStyle w:val="null3"/>
                    <w:jc w:val="both"/>
                  </w:pPr>
                  <w:r>
                    <w:rPr>
                      <w:sz w:val="21"/>
                    </w:rPr>
                    <w:t>(6)</w:t>
                  </w:r>
                  <w:r>
                    <w:rPr>
                      <w:sz w:val="21"/>
                      <w:color w:val="000000"/>
                    </w:rPr>
                    <w:t>帮助说明。具备操作帮助说明，学生通过该帮助能够对如何操作该软件有一个自主的学习，让学生能够快速入门</w:t>
                  </w:r>
                  <w:r>
                    <w:rPr>
                      <w:sz w:val="21"/>
                      <w:b/>
                      <w:color w:val="000000"/>
                    </w:rPr>
                    <w:t>（</w:t>
                  </w:r>
                  <w:r>
                    <w:rPr>
                      <w:sz w:val="21"/>
                      <w:b/>
                      <w:color w:val="000000"/>
                    </w:rPr>
                    <w:t>演示项</w:t>
                  </w:r>
                  <w:r>
                    <w:rPr>
                      <w:sz w:val="21"/>
                      <w:b/>
                      <w:color w:val="000000"/>
                    </w:rPr>
                    <w:t>）</w:t>
                  </w:r>
                </w:p>
                <w:p>
                  <w:pPr>
                    <w:pStyle w:val="null3"/>
                    <w:jc w:val="both"/>
                  </w:pPr>
                  <w:r>
                    <w:rPr>
                      <w:sz w:val="21"/>
                    </w:rPr>
                    <w:t>(7)</w:t>
                  </w:r>
                  <w:r>
                    <w:rPr>
                      <w:sz w:val="21"/>
                      <w:color w:val="000000"/>
                    </w:rPr>
                    <w:t>部件名称展示。每一个展示的设备部件，都具备名称标注</w:t>
                  </w:r>
                  <w:r>
                    <w:rPr>
                      <w:sz w:val="21"/>
                      <w:b/>
                      <w:color w:val="000000"/>
                    </w:rPr>
                    <w:t>（</w:t>
                  </w:r>
                  <w:r>
                    <w:rPr>
                      <w:sz w:val="21"/>
                      <w:b/>
                      <w:color w:val="000000"/>
                    </w:rPr>
                    <w:t>演示项</w:t>
                  </w:r>
                  <w:r>
                    <w:rPr>
                      <w:sz w:val="21"/>
                      <w:b/>
                      <w:color w:val="000000"/>
                    </w:rPr>
                    <w:t>）</w:t>
                  </w:r>
                </w:p>
                <w:p>
                  <w:pPr>
                    <w:pStyle w:val="null3"/>
                    <w:jc w:val="both"/>
                  </w:pPr>
                  <w:r>
                    <w:rPr>
                      <w:sz w:val="21"/>
                    </w:rPr>
                    <w:t>(8)</w:t>
                  </w:r>
                  <w:r>
                    <w:rPr>
                      <w:sz w:val="21"/>
                      <w:color w:val="000000"/>
                    </w:rPr>
                    <w:t>系统配置。可以对系统通用功能进行设置</w:t>
                  </w:r>
                  <w:r>
                    <w:rPr>
                      <w:sz w:val="21"/>
                      <w:b/>
                      <w:color w:val="000000"/>
                    </w:rPr>
                    <w:t>（</w:t>
                  </w:r>
                  <w:r>
                    <w:rPr>
                      <w:sz w:val="21"/>
                      <w:b/>
                      <w:color w:val="000000"/>
                    </w:rPr>
                    <w:t>演示项</w:t>
                  </w:r>
                  <w:r>
                    <w:rPr>
                      <w:sz w:val="21"/>
                      <w:b/>
                      <w:color w:val="000000"/>
                    </w:rPr>
                    <w:t>）</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纬编单面卫衣机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520"/>
              <w:gridCol w:w="3025"/>
              <w:gridCol w:w="1053"/>
            </w:tblGrid>
            <w:tr>
              <w:tc>
                <w:tcPr>
                  <w:tcW w:type="dxa" w:w="1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3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规格、型号、参数、配置</w:t>
                  </w:r>
                </w:p>
              </w:tc>
              <w:tc>
                <w:tcPr>
                  <w:tcW w:type="dxa" w:w="1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1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纬编单面卫衣机</w:t>
                  </w:r>
                </w:p>
                <w:p>
                  <w:pPr>
                    <w:pStyle w:val="null3"/>
                    <w:jc w:val="center"/>
                  </w:pPr>
                </w:p>
              </w:tc>
              <w:tc>
                <w:tcPr>
                  <w:tcW w:type="dxa" w:w="3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1、单面卫衣机技术要求</w:t>
                  </w:r>
                </w:p>
                <w:p>
                  <w:pPr>
                    <w:pStyle w:val="null3"/>
                    <w:jc w:val="both"/>
                  </w:pPr>
                  <w:r>
                    <w:rPr>
                      <w:sz w:val="21"/>
                    </w:rPr>
                    <w:t>(1)</w:t>
                  </w:r>
                  <w:r>
                    <w:rPr>
                      <w:sz w:val="21"/>
                    </w:rPr>
                    <w:t>机架：单面</w:t>
                  </w:r>
                  <w:r>
                    <w:rPr>
                      <w:sz w:val="21"/>
                    </w:rPr>
                    <w:t>V型机架。</w:t>
                  </w:r>
                </w:p>
                <w:p>
                  <w:pPr>
                    <w:pStyle w:val="null3"/>
                    <w:jc w:val="both"/>
                  </w:pPr>
                  <w:r>
                    <w:rPr>
                      <w:sz w:val="21"/>
                    </w:rPr>
                    <w:t>(2)</w:t>
                  </w:r>
                  <w:r>
                    <w:rPr>
                      <w:sz w:val="21"/>
                    </w:rPr>
                    <w:t>心脏：</w:t>
                  </w:r>
                  <w:r>
                    <w:rPr>
                      <w:sz w:val="21"/>
                    </w:rPr>
                    <w:t>≥</w:t>
                  </w:r>
                  <w:r>
                    <w:rPr>
                      <w:sz w:val="21"/>
                    </w:rPr>
                    <w:t>3090。</w:t>
                  </w:r>
                </w:p>
                <w:p>
                  <w:pPr>
                    <w:pStyle w:val="null3"/>
                    <w:jc w:val="both"/>
                  </w:pPr>
                  <w:r>
                    <w:rPr>
                      <w:sz w:val="21"/>
                    </w:rPr>
                    <w:t>(3)</w:t>
                  </w:r>
                  <w:r>
                    <w:rPr>
                      <w:sz w:val="21"/>
                    </w:rPr>
                    <w:t>三角座：铸铁。</w:t>
                  </w:r>
                </w:p>
                <w:p>
                  <w:pPr>
                    <w:pStyle w:val="null3"/>
                    <w:jc w:val="both"/>
                  </w:pPr>
                  <w:r>
                    <w:rPr>
                      <w:sz w:val="21"/>
                    </w:rPr>
                    <w:t>(4)</w:t>
                  </w:r>
                  <w:r>
                    <w:rPr>
                      <w:sz w:val="21"/>
                    </w:rPr>
                    <w:t>调整螺母：顶式。</w:t>
                  </w:r>
                </w:p>
                <w:p>
                  <w:pPr>
                    <w:pStyle w:val="null3"/>
                    <w:jc w:val="both"/>
                  </w:pPr>
                  <w:r>
                    <w:rPr>
                      <w:sz w:val="21"/>
                    </w:rPr>
                    <w:t>(5)</w:t>
                  </w:r>
                  <w:r>
                    <w:rPr>
                      <w:sz w:val="21"/>
                    </w:rPr>
                    <w:t>针筒：不小于</w:t>
                  </w:r>
                  <w:r>
                    <w:rPr>
                      <w:sz w:val="21"/>
                    </w:rPr>
                    <w:t>30"20G 1860T。</w:t>
                  </w:r>
                </w:p>
                <w:p>
                  <w:pPr>
                    <w:pStyle w:val="null3"/>
                    <w:jc w:val="both"/>
                  </w:pPr>
                  <w:r>
                    <w:rPr>
                      <w:sz w:val="21"/>
                    </w:rPr>
                    <w:t>(6)</w:t>
                  </w:r>
                  <w:r>
                    <w:rPr>
                      <w:sz w:val="21"/>
                    </w:rPr>
                    <w:t>织针：</w:t>
                  </w:r>
                  <w:r>
                    <w:rPr>
                      <w:sz w:val="21"/>
                    </w:rPr>
                    <w:t>≥</w:t>
                  </w:r>
                  <w:r>
                    <w:rPr>
                      <w:sz w:val="21"/>
                    </w:rPr>
                    <w:t>141.52，配备备用针100枚以上。</w:t>
                  </w:r>
                </w:p>
                <w:p>
                  <w:pPr>
                    <w:pStyle w:val="null3"/>
                    <w:jc w:val="both"/>
                  </w:pPr>
                  <w:r>
                    <w:rPr>
                      <w:sz w:val="21"/>
                    </w:rPr>
                    <w:t>(7)</w:t>
                  </w:r>
                  <w:r>
                    <w:rPr>
                      <w:sz w:val="21"/>
                    </w:rPr>
                    <w:t>针叶：</w:t>
                  </w:r>
                  <w:r>
                    <w:rPr>
                      <w:sz w:val="21"/>
                    </w:rPr>
                    <w:t>≥</w:t>
                  </w:r>
                  <w:r>
                    <w:rPr>
                      <w:sz w:val="21"/>
                    </w:rPr>
                    <w:t>0.25，配备备用针100枚以上。</w:t>
                  </w:r>
                </w:p>
                <w:p>
                  <w:pPr>
                    <w:pStyle w:val="null3"/>
                    <w:jc w:val="both"/>
                  </w:pPr>
                  <w:r>
                    <w:rPr>
                      <w:sz w:val="21"/>
                    </w:rPr>
                    <w:t>(8)</w:t>
                  </w:r>
                  <w:r>
                    <w:rPr>
                      <w:sz w:val="21"/>
                    </w:rPr>
                    <w:t>变频器：</w:t>
                  </w:r>
                  <w:r>
                    <w:rPr>
                      <w:sz w:val="21"/>
                    </w:rPr>
                    <w:t>≥</w:t>
                  </w:r>
                  <w:r>
                    <w:rPr>
                      <w:sz w:val="21"/>
                    </w:rPr>
                    <w:t>5.5KW。</w:t>
                  </w:r>
                </w:p>
                <w:p>
                  <w:pPr>
                    <w:pStyle w:val="null3"/>
                    <w:jc w:val="both"/>
                  </w:pPr>
                  <w:r>
                    <w:rPr>
                      <w:sz w:val="21"/>
                    </w:rPr>
                    <w:t>(9)</w:t>
                  </w:r>
                  <w:r>
                    <w:rPr>
                      <w:sz w:val="21"/>
                    </w:rPr>
                    <w:t>喷油机：</w:t>
                  </w:r>
                  <w:r>
                    <w:rPr>
                      <w:sz w:val="21"/>
                    </w:rPr>
                    <w:t>≥</w:t>
                  </w:r>
                  <w:r>
                    <w:rPr>
                      <w:sz w:val="21"/>
                    </w:rPr>
                    <w:t>24V。</w:t>
                  </w:r>
                </w:p>
                <w:p>
                  <w:pPr>
                    <w:pStyle w:val="null3"/>
                    <w:jc w:val="both"/>
                  </w:pPr>
                  <w:r>
                    <w:rPr>
                      <w:sz w:val="21"/>
                    </w:rPr>
                    <w:t>(10)</w:t>
                  </w:r>
                  <w:r>
                    <w:rPr>
                      <w:sz w:val="21"/>
                    </w:rPr>
                    <w:t>喂纱咀：卫衣纱咀。</w:t>
                  </w:r>
                </w:p>
                <w:p>
                  <w:pPr>
                    <w:pStyle w:val="null3"/>
                    <w:jc w:val="both"/>
                  </w:pPr>
                  <w:r>
                    <w:rPr>
                      <w:sz w:val="21"/>
                    </w:rPr>
                    <w:t>(11)</w:t>
                  </w:r>
                  <w:r>
                    <w:rPr>
                      <w:sz w:val="21"/>
                    </w:rPr>
                    <w:t>伺服摆布机：</w:t>
                  </w:r>
                  <w:r>
                    <w:rPr>
                      <w:sz w:val="21"/>
                    </w:rPr>
                    <w:t>≥</w:t>
                  </w:r>
                  <w:r>
                    <w:rPr>
                      <w:sz w:val="21"/>
                    </w:rPr>
                    <w:t>1350。</w:t>
                  </w:r>
                </w:p>
                <w:p>
                  <w:pPr>
                    <w:pStyle w:val="null3"/>
                    <w:jc w:val="both"/>
                  </w:pPr>
                  <w:r>
                    <w:rPr>
                      <w:sz w:val="21"/>
                    </w:rPr>
                    <w:t>(12)</w:t>
                  </w:r>
                  <w:r>
                    <w:rPr>
                      <w:sz w:val="21"/>
                    </w:rPr>
                    <w:t>撑布架：方形。</w:t>
                  </w:r>
                </w:p>
                <w:p>
                  <w:pPr>
                    <w:pStyle w:val="null3"/>
                    <w:jc w:val="both"/>
                  </w:pPr>
                  <w:r>
                    <w:rPr>
                      <w:sz w:val="21"/>
                    </w:rPr>
                    <w:t>(13)</w:t>
                  </w:r>
                  <w:r>
                    <w:rPr>
                      <w:sz w:val="21"/>
                    </w:rPr>
                    <w:t>铝管纱架：三角。</w:t>
                  </w:r>
                </w:p>
                <w:p>
                  <w:pPr>
                    <w:pStyle w:val="null3"/>
                    <w:jc w:val="both"/>
                  </w:pPr>
                  <w:r>
                    <w:rPr>
                      <w:sz w:val="21"/>
                    </w:rPr>
                    <w:t>(14)</w:t>
                  </w:r>
                  <w:r>
                    <w:rPr>
                      <w:sz w:val="21"/>
                    </w:rPr>
                    <w:t>机顶纱棚：普通单面。</w:t>
                  </w:r>
                </w:p>
                <w:p>
                  <w:pPr>
                    <w:pStyle w:val="null3"/>
                    <w:jc w:val="both"/>
                  </w:pPr>
                  <w:r>
                    <w:rPr>
                      <w:sz w:val="21"/>
                    </w:rPr>
                    <w:t>(15)</w:t>
                  </w:r>
                  <w:r>
                    <w:rPr>
                      <w:sz w:val="21"/>
                    </w:rPr>
                    <w:t>航空及铝合金纺织机头设计</w:t>
                  </w:r>
                  <w:r>
                    <w:rPr>
                      <w:sz w:val="21"/>
                    </w:rPr>
                    <w:t>，</w:t>
                  </w:r>
                  <w:r>
                    <w:rPr>
                      <w:sz w:val="21"/>
                    </w:rPr>
                    <w:t>散热性好</w:t>
                  </w:r>
                  <w:r>
                    <w:rPr>
                      <w:sz w:val="21"/>
                    </w:rPr>
                    <w:t>。</w:t>
                  </w:r>
                </w:p>
                <w:p>
                  <w:pPr>
                    <w:pStyle w:val="null3"/>
                    <w:jc w:val="both"/>
                  </w:pPr>
                  <w:r>
                    <w:rPr>
                      <w:sz w:val="21"/>
                    </w:rPr>
                    <w:t>(16)</w:t>
                  </w:r>
                  <w:r>
                    <w:rPr>
                      <w:sz w:val="21"/>
                    </w:rPr>
                    <w:t>三角材料采用钢材、合金钢针筒，</w:t>
                  </w:r>
                  <w:r>
                    <w:rPr>
                      <w:sz w:val="21"/>
                    </w:rPr>
                    <w:t>配套</w:t>
                  </w:r>
                  <w:r>
                    <w:rPr>
                      <w:sz w:val="21"/>
                    </w:rPr>
                    <w:t>吹气、喷油系统</w:t>
                  </w:r>
                  <w:r>
                    <w:rPr>
                      <w:sz w:val="21"/>
                    </w:rPr>
                    <w:t>。</w:t>
                  </w:r>
                </w:p>
                <w:p>
                  <w:pPr>
                    <w:pStyle w:val="null3"/>
                    <w:jc w:val="both"/>
                  </w:pPr>
                  <w:r>
                    <w:rPr>
                      <w:sz w:val="21"/>
                    </w:rPr>
                    <w:t>(17)</w:t>
                  </w:r>
                  <w:r>
                    <w:rPr>
                      <w:sz w:val="21"/>
                    </w:rPr>
                    <w:t>机器配置陶瓷纱嘴于整体喂纱圈</w:t>
                  </w:r>
                  <w:r>
                    <w:rPr>
                      <w:sz w:val="21"/>
                    </w:rPr>
                    <w:t>。</w:t>
                  </w:r>
                </w:p>
                <w:p>
                  <w:pPr>
                    <w:pStyle w:val="null3"/>
                    <w:jc w:val="both"/>
                  </w:pPr>
                  <w:r>
                    <w:rPr>
                      <w:sz w:val="21"/>
                    </w:rPr>
                    <w:t>(18)</w:t>
                  </w:r>
                  <w:r>
                    <w:rPr>
                      <w:sz w:val="21"/>
                    </w:rPr>
                    <w:t>机器配备整体中央升降系统于鞍座底圈</w:t>
                  </w:r>
                  <w:r>
                    <w:rPr>
                      <w:sz w:val="21"/>
                    </w:rPr>
                    <w:t>。</w:t>
                  </w:r>
                </w:p>
                <w:p>
                  <w:pPr>
                    <w:pStyle w:val="null3"/>
                    <w:jc w:val="both"/>
                  </w:pPr>
                  <w:r>
                    <w:rPr>
                      <w:sz w:val="21"/>
                    </w:rPr>
                    <w:t>(19)</w:t>
                  </w:r>
                  <w:r>
                    <w:rPr>
                      <w:sz w:val="21"/>
                    </w:rPr>
                    <w:t>上盘菱角组件采用铝座反盖式三角设计，便于飞花清理，散热性好</w:t>
                  </w:r>
                  <w:r>
                    <w:rPr>
                      <w:sz w:val="21"/>
                    </w:rPr>
                    <w:t>。</w:t>
                  </w:r>
                </w:p>
                <w:p>
                  <w:pPr>
                    <w:pStyle w:val="null3"/>
                    <w:jc w:val="both"/>
                  </w:pPr>
                  <w:r>
                    <w:rPr>
                      <w:sz w:val="21"/>
                    </w:rPr>
                    <w:t>(20)</w:t>
                  </w:r>
                  <w:r>
                    <w:rPr>
                      <w:sz w:val="21"/>
                    </w:rPr>
                    <w:t>编织机头运用了通用化快换设计，普通单面平纹、卫衣、毛巾只需要更换部分配件，即可实现</w:t>
                  </w:r>
                  <w:r>
                    <w:rPr>
                      <w:sz w:val="21"/>
                    </w:rPr>
                    <w:t>“一机三用”的互换性</w:t>
                  </w:r>
                  <w:r>
                    <w:rPr>
                      <w:sz w:val="21"/>
                    </w:rPr>
                    <w:t>。</w:t>
                  </w:r>
                  <w:r>
                    <w:rPr>
                      <w:sz w:val="21"/>
                    </w:rPr>
                    <w:t>(21）</w:t>
                  </w:r>
                  <w:r>
                    <w:rPr>
                      <w:sz w:val="21"/>
                    </w:rPr>
                    <w:t>沉降片片鼻和三角设计</w:t>
                  </w:r>
                  <w:r>
                    <w:rPr>
                      <w:sz w:val="21"/>
                    </w:rPr>
                    <w:t>，</w:t>
                  </w:r>
                  <w:r>
                    <w:rPr>
                      <w:sz w:val="21"/>
                    </w:rPr>
                    <w:t>保证棉纱可以良好的覆盖中间的涤纶丝</w:t>
                  </w:r>
                  <w:r>
                    <w:rPr>
                      <w:sz w:val="21"/>
                    </w:rPr>
                    <w:t>。</w:t>
                  </w:r>
                </w:p>
                <w:p>
                  <w:pPr>
                    <w:pStyle w:val="null3"/>
                    <w:jc w:val="both"/>
                  </w:pPr>
                  <w:r>
                    <w:rPr>
                      <w:sz w:val="21"/>
                    </w:rPr>
                    <w:t>(22)</w:t>
                  </w:r>
                  <w:r>
                    <w:rPr>
                      <w:sz w:val="21"/>
                    </w:rPr>
                    <w:t>机器电路采用</w:t>
                  </w:r>
                  <w:r>
                    <w:rPr>
                      <w:sz w:val="21"/>
                    </w:rPr>
                    <w:t>满足国内</w:t>
                  </w:r>
                  <w:r>
                    <w:rPr>
                      <w:sz w:val="21"/>
                    </w:rPr>
                    <w:t>认证施工</w:t>
                  </w:r>
                  <w:r>
                    <w:rPr>
                      <w:sz w:val="21"/>
                    </w:rPr>
                    <w:t>要求</w:t>
                  </w:r>
                  <w:r>
                    <w:rPr>
                      <w:sz w:val="21"/>
                    </w:rPr>
                    <w:t>。</w:t>
                  </w:r>
                </w:p>
                <w:p>
                  <w:pPr>
                    <w:pStyle w:val="null3"/>
                    <w:jc w:val="left"/>
                  </w:pPr>
                  <w:r>
                    <w:rPr>
                      <w:sz w:val="21"/>
                      <w:b/>
                    </w:rPr>
                    <w:t>2、配套</w:t>
                  </w:r>
                  <w:r>
                    <w:rPr>
                      <w:sz w:val="21"/>
                      <w:b/>
                    </w:rPr>
                    <w:t>卫衣机</w:t>
                  </w:r>
                  <w:r>
                    <w:rPr>
                      <w:sz w:val="21"/>
                      <w:b/>
                    </w:rPr>
                    <w:t>纺织安全仿真系统</w:t>
                  </w:r>
                </w:p>
                <w:p>
                  <w:pPr>
                    <w:pStyle w:val="null3"/>
                    <w:jc w:val="left"/>
                  </w:pPr>
                  <w:r>
                    <w:rPr>
                      <w:sz w:val="21"/>
                    </w:rPr>
                    <w:t>▲</w:t>
                  </w:r>
                  <w:r>
                    <w:rPr>
                      <w:sz w:val="21"/>
                    </w:rPr>
                    <w:t>(1)</w:t>
                  </w:r>
                  <w:r>
                    <w:rPr>
                      <w:sz w:val="21"/>
                    </w:rPr>
                    <w:t>知识点讲解，包含实验原理、实验目的、实验操作过程中的注意事项、实验内容等</w:t>
                  </w:r>
                  <w:r>
                    <w:rPr>
                      <w:sz w:val="21"/>
                      <w:b/>
                    </w:rPr>
                    <w:t>（投标时提供操作截图作为证明材料）</w:t>
                  </w:r>
                  <w:r>
                    <w:rPr>
                      <w:sz w:val="21"/>
                    </w:rPr>
                    <w:t>。</w:t>
                  </w:r>
                </w:p>
                <w:p>
                  <w:pPr>
                    <w:pStyle w:val="null3"/>
                    <w:jc w:val="left"/>
                  </w:pPr>
                  <w:r>
                    <w:rPr>
                      <w:sz w:val="21"/>
                    </w:rPr>
                    <w:t>▲</w:t>
                  </w:r>
                  <w:r>
                    <w:rPr>
                      <w:sz w:val="21"/>
                    </w:rPr>
                    <w:t>(2)</w:t>
                  </w:r>
                  <w:r>
                    <w:rPr>
                      <w:sz w:val="21"/>
                    </w:rPr>
                    <w:t>具体的操作流程，系统能够模拟试验操作中的每个步骤，并加以文字或语言说明和解释</w:t>
                  </w:r>
                  <w:r>
                    <w:rPr>
                      <w:sz w:val="21"/>
                      <w:b/>
                    </w:rPr>
                    <w:t>（投标时提供操作截图作为证明材料）</w:t>
                  </w:r>
                  <w:r>
                    <w:rPr>
                      <w:sz w:val="21"/>
                    </w:rPr>
                    <w:t>。</w:t>
                  </w:r>
                </w:p>
                <w:p>
                  <w:pPr>
                    <w:pStyle w:val="null3"/>
                    <w:jc w:val="left"/>
                  </w:pPr>
                  <w:r>
                    <w:rPr>
                      <w:sz w:val="21"/>
                    </w:rPr>
                    <w:t>(3)具备教学功能，采购人可</w:t>
                  </w:r>
                  <w:r>
                    <w:rPr>
                      <w:sz w:val="21"/>
                    </w:rPr>
                    <w:t>通过软件系统操作来学习规章制度和安全知识</w:t>
                  </w:r>
                  <w:r>
                    <w:rPr>
                      <w:sz w:val="21"/>
                    </w:rPr>
                    <w:t>。</w:t>
                  </w:r>
                </w:p>
                <w:p>
                  <w:pPr>
                    <w:pStyle w:val="null3"/>
                    <w:jc w:val="left"/>
                  </w:pPr>
                  <w:r>
                    <w:rPr>
                      <w:sz w:val="21"/>
                    </w:rPr>
                    <w:t>(4)</w:t>
                  </w:r>
                  <w:r>
                    <w:rPr>
                      <w:sz w:val="21"/>
                    </w:rPr>
                    <w:t>启动纺织仪器开关，进行纺织生产</w:t>
                  </w:r>
                  <w:r>
                    <w:rPr>
                      <w:sz w:val="21"/>
                      <w:b/>
                    </w:rPr>
                    <w:t>（投标时提供操作截图作为证明材料）</w:t>
                  </w:r>
                  <w:r>
                    <w:rPr>
                      <w:sz w:val="21"/>
                    </w:rPr>
                    <w:t>。</w:t>
                  </w:r>
                </w:p>
                <w:p>
                  <w:pPr>
                    <w:pStyle w:val="null3"/>
                    <w:jc w:val="left"/>
                  </w:pPr>
                  <w:r>
                    <w:rPr>
                      <w:sz w:val="21"/>
                    </w:rPr>
                    <w:t>(5)</w:t>
                  </w:r>
                  <w:r>
                    <w:rPr>
                      <w:sz w:val="21"/>
                    </w:rPr>
                    <w:t>发生突然火灾，纺织仪器处理</w:t>
                  </w:r>
                  <w:r>
                    <w:rPr>
                      <w:sz w:val="21"/>
                      <w:b/>
                    </w:rPr>
                    <w:t>（投标时提供操作截图作为证明材料）</w:t>
                  </w:r>
                  <w:r>
                    <w:rPr>
                      <w:sz w:val="21"/>
                    </w:rPr>
                    <w:t>。</w:t>
                  </w:r>
                </w:p>
                <w:p>
                  <w:pPr>
                    <w:pStyle w:val="null3"/>
                    <w:jc w:val="left"/>
                  </w:pPr>
                  <w:r>
                    <w:rPr>
                      <w:sz w:val="21"/>
                    </w:rPr>
                    <w:t>(6)</w:t>
                  </w:r>
                  <w:r>
                    <w:rPr>
                      <w:sz w:val="21"/>
                    </w:rPr>
                    <w:t>选择正确的灭火方法；选择使用灭火器</w:t>
                  </w:r>
                  <w:r>
                    <w:rPr>
                      <w:sz w:val="21"/>
                      <w:b/>
                    </w:rPr>
                    <w:t>（投标时提供操作截图作为证明材料）</w:t>
                  </w:r>
                  <w:r>
                    <w:rPr>
                      <w:sz w:val="21"/>
                    </w:rPr>
                    <w:t>。</w:t>
                  </w:r>
                </w:p>
                <w:p>
                  <w:pPr>
                    <w:pStyle w:val="null3"/>
                    <w:jc w:val="left"/>
                  </w:pPr>
                  <w:r>
                    <w:rPr>
                      <w:sz w:val="21"/>
                    </w:rPr>
                    <w:t>(7)</w:t>
                  </w:r>
                  <w:r>
                    <w:rPr>
                      <w:sz w:val="21"/>
                    </w:rPr>
                    <w:t>选择检查遗火及场景处理。</w:t>
                  </w:r>
                </w:p>
                <w:p>
                  <w:pPr>
                    <w:pStyle w:val="null3"/>
                    <w:jc w:val="left"/>
                  </w:pPr>
                  <w:r>
                    <w:rPr>
                      <w:sz w:val="21"/>
                    </w:rPr>
                    <w:t>(8)</w:t>
                  </w:r>
                  <w:r>
                    <w:rPr>
                      <w:sz w:val="21"/>
                    </w:rPr>
                    <w:t>进行简单测试。</w:t>
                  </w:r>
                </w:p>
                <w:p>
                  <w:pPr>
                    <w:pStyle w:val="null3"/>
                    <w:jc w:val="left"/>
                  </w:pPr>
                  <w:r>
                    <w:rPr>
                      <w:sz w:val="21"/>
                    </w:rPr>
                    <w:t>3、拥有安全培训</w:t>
                  </w:r>
                  <w:r>
                    <w:rPr>
                      <w:sz w:val="21"/>
                    </w:rPr>
                    <w:t>资源</w:t>
                  </w:r>
                  <w:r>
                    <w:rPr>
                      <w:sz w:val="21"/>
                    </w:rPr>
                    <w:t>。拥有至少</w:t>
                  </w:r>
                  <w:r>
                    <w:rPr>
                      <w:sz w:val="21"/>
                    </w:rPr>
                    <w:t>45个可在线播放动画，内容包含有辐射安全与防护讲解、门口信息牌内容及规范讲解、电焊引燃、口罩的适配性选择讲解、AED（自动体外除颤器）救护方法、触电后急救措施、心肺复苏法、电气火灾、液体火灾和静电导致反应釜着火的应急处置三维场景中应急处置流程等至少10个培训内容，并能以flash视频的方式进行，要求flash风格统一，每个flash都带有同一个标志性人物进行引导。</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全自动8F织缝翻智能一体毛圈袜机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520"/>
              <w:gridCol w:w="3025"/>
              <w:gridCol w:w="1053"/>
            </w:tblGrid>
            <w:tr>
              <w:tc>
                <w:tcPr>
                  <w:tcW w:type="dxa" w:w="1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3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规格、型号、参数、配置</w:t>
                  </w:r>
                </w:p>
              </w:tc>
              <w:tc>
                <w:tcPr>
                  <w:tcW w:type="dxa" w:w="1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1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全自动</w:t>
                  </w:r>
                  <w:r>
                    <w:rPr>
                      <w:sz w:val="21"/>
                    </w:rPr>
                    <w:t>8F织缝翻智能一体毛圈袜机</w:t>
                  </w:r>
                </w:p>
              </w:tc>
              <w:tc>
                <w:tcPr>
                  <w:tcW w:type="dxa" w:w="3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1、任意毛圈一体机</w:t>
                  </w:r>
                </w:p>
                <w:p>
                  <w:pPr>
                    <w:pStyle w:val="null3"/>
                    <w:ind w:left="420"/>
                    <w:jc w:val="both"/>
                  </w:pPr>
                  <w:r>
                    <w:rPr>
                      <w:sz w:val="21"/>
                    </w:rPr>
                    <w:t>(1)</w:t>
                  </w:r>
                  <w:r>
                    <w:rPr>
                      <w:sz w:val="21"/>
                    </w:rPr>
                    <w:t>设备功能：</w:t>
                  </w:r>
                </w:p>
                <w:p>
                  <w:pPr>
                    <w:pStyle w:val="null3"/>
                    <w:jc w:val="both"/>
                  </w:pPr>
                  <w:r>
                    <w:rPr>
                      <w:sz w:val="21"/>
                    </w:rPr>
                    <w:t>①</w:t>
                  </w:r>
                  <w:r>
                    <w:rPr>
                      <w:sz w:val="21"/>
                    </w:rPr>
                    <w:t>梭子盘采用电动丝杆升降结构，具有上下升降功能，且纱线不易缠绕。</w:t>
                  </w:r>
                </w:p>
                <w:p>
                  <w:pPr>
                    <w:pStyle w:val="null3"/>
                    <w:jc w:val="both"/>
                  </w:pPr>
                  <w:r>
                    <w:rPr>
                      <w:sz w:val="21"/>
                    </w:rPr>
                    <w:t>②</w:t>
                  </w:r>
                  <w:r>
                    <w:rPr>
                      <w:sz w:val="21"/>
                    </w:rPr>
                    <w:t>扎口盘扎口不易挂丝、漏针、反纱；吸风嘴结构科学合理，不易堵废丝，并具有防堵废丝吹气功能。</w:t>
                  </w:r>
                </w:p>
                <w:p>
                  <w:pPr>
                    <w:pStyle w:val="null3"/>
                    <w:jc w:val="both"/>
                  </w:pPr>
                  <w:r>
                    <w:rPr>
                      <w:sz w:val="21"/>
                    </w:rPr>
                    <w:t>③</w:t>
                  </w:r>
                  <w:r>
                    <w:rPr>
                      <w:sz w:val="21"/>
                    </w:rPr>
                    <w:t>橡筋喂纱装置采用双橡筋插梭结构。</w:t>
                  </w:r>
                </w:p>
                <w:p>
                  <w:pPr>
                    <w:pStyle w:val="null3"/>
                    <w:jc w:val="both"/>
                  </w:pPr>
                  <w:r>
                    <w:rPr>
                      <w:sz w:val="21"/>
                    </w:rPr>
                    <w:t>④</w:t>
                  </w:r>
                  <w:r>
                    <w:rPr>
                      <w:sz w:val="21"/>
                    </w:rPr>
                    <w:t>路添纱装置在同一横列里不换梭的情况下，可编织任意花型的</w:t>
                  </w:r>
                  <w:r>
                    <w:rPr>
                      <w:sz w:val="21"/>
                    </w:rPr>
                    <w:t>6种吊线，且剪线齐整不外露、花型清晰不钻毛。</w:t>
                  </w:r>
                </w:p>
                <w:p>
                  <w:pPr>
                    <w:pStyle w:val="null3"/>
                    <w:jc w:val="both"/>
                  </w:pPr>
                  <w:r>
                    <w:rPr>
                      <w:sz w:val="21"/>
                    </w:rPr>
                    <w:t>⑤</w:t>
                  </w:r>
                  <w:r>
                    <w:rPr>
                      <w:sz w:val="21"/>
                    </w:rPr>
                    <w:t>配备隐形功能，直接调用隐形袜程序即可生产，无需拔插提花针、面针。</w:t>
                  </w:r>
                </w:p>
                <w:p>
                  <w:pPr>
                    <w:pStyle w:val="null3"/>
                    <w:jc w:val="both"/>
                  </w:pPr>
                  <w:r>
                    <w:rPr>
                      <w:sz w:val="21"/>
                    </w:rPr>
                    <w:t>⑥</w:t>
                  </w:r>
                  <w:r>
                    <w:rPr>
                      <w:sz w:val="21"/>
                    </w:rPr>
                    <w:t>配备生克马达，通过简单的程序调整，解决各类返纱、漏起毛、凹凸感等问题。</w:t>
                  </w:r>
                </w:p>
                <w:p>
                  <w:pPr>
                    <w:pStyle w:val="null3"/>
                    <w:jc w:val="both"/>
                  </w:pPr>
                  <w:r>
                    <w:rPr>
                      <w:sz w:val="21"/>
                    </w:rPr>
                    <w:t>⑦</w:t>
                  </w:r>
                  <w:r>
                    <w:rPr>
                      <w:sz w:val="21"/>
                    </w:rPr>
                    <w:t>编织组件使毛圈袜面紧致平整、提升原材料适应性、改机快。</w:t>
                  </w:r>
                </w:p>
                <w:p>
                  <w:pPr>
                    <w:pStyle w:val="null3"/>
                    <w:jc w:val="both"/>
                  </w:pPr>
                  <w:r>
                    <w:rPr>
                      <w:sz w:val="21"/>
                    </w:rPr>
                    <w:t>⑧</w:t>
                  </w:r>
                  <w:r>
                    <w:rPr>
                      <w:sz w:val="21"/>
                    </w:rPr>
                    <w:t>主电机采用空心伺服电机，响应速度快、定位精度准保障高速稳定的编织速度、抓袜移袜的精准稳定。</w:t>
                  </w:r>
                </w:p>
                <w:p>
                  <w:pPr>
                    <w:pStyle w:val="null3"/>
                    <w:jc w:val="both"/>
                  </w:pPr>
                  <w:r>
                    <w:rPr>
                      <w:sz w:val="21"/>
                    </w:rPr>
                    <w:t>⑨</w:t>
                  </w:r>
                  <w:r>
                    <w:rPr>
                      <w:sz w:val="21"/>
                    </w:rPr>
                    <w:t>360°的护针挡板设计，保障转移线圈的紧致；缝头装置能保障缝头效果的紧密。</w:t>
                  </w:r>
                </w:p>
                <w:p>
                  <w:pPr>
                    <w:pStyle w:val="null3"/>
                    <w:jc w:val="both"/>
                  </w:pPr>
                  <w:r>
                    <w:rPr>
                      <w:sz w:val="21"/>
                    </w:rPr>
                    <w:t>⑩</w:t>
                  </w:r>
                  <w:r>
                    <w:rPr>
                      <w:sz w:val="21"/>
                    </w:rPr>
                    <w:t>具有噪音小、响应速度快、精度高的翻袜筒摆动装置。</w:t>
                  </w:r>
                </w:p>
                <w:p>
                  <w:pPr>
                    <w:pStyle w:val="null3"/>
                    <w:ind w:left="420"/>
                    <w:jc w:val="both"/>
                  </w:pPr>
                  <w:r>
                    <w:rPr>
                      <w:sz w:val="21"/>
                    </w:rPr>
                    <w:t>(2)</w:t>
                  </w:r>
                  <w:r>
                    <w:rPr>
                      <w:sz w:val="21"/>
                    </w:rPr>
                    <w:t>参数：</w:t>
                  </w:r>
                </w:p>
                <w:p>
                  <w:pPr>
                    <w:pStyle w:val="null3"/>
                    <w:jc w:val="both"/>
                  </w:pPr>
                  <w:r>
                    <w:rPr>
                      <w:sz w:val="21"/>
                    </w:rPr>
                    <w:t>①</w:t>
                  </w:r>
                  <w:r>
                    <w:rPr>
                      <w:sz w:val="21"/>
                    </w:rPr>
                    <w:t>针筒直径：</w:t>
                  </w:r>
                  <w:r>
                    <w:rPr>
                      <w:sz w:val="21"/>
                    </w:rPr>
                    <w:t>≥3.75 英寸。</w:t>
                  </w:r>
                </w:p>
                <w:p>
                  <w:pPr>
                    <w:pStyle w:val="null3"/>
                    <w:jc w:val="both"/>
                  </w:pPr>
                  <w:r>
                    <w:rPr>
                      <w:sz w:val="21"/>
                    </w:rPr>
                    <w:t>②</w:t>
                  </w:r>
                  <w:r>
                    <w:rPr>
                      <w:sz w:val="21"/>
                    </w:rPr>
                    <w:t>任意毛圈：</w:t>
                  </w:r>
                  <w:r>
                    <w:rPr>
                      <w:sz w:val="21"/>
                    </w:rPr>
                    <w:t>84N～200N 。</w:t>
                  </w:r>
                </w:p>
                <w:p>
                  <w:pPr>
                    <w:pStyle w:val="null3"/>
                    <w:jc w:val="both"/>
                  </w:pPr>
                  <w:r>
                    <w:rPr>
                      <w:sz w:val="21"/>
                    </w:rPr>
                    <w:t>③</w:t>
                  </w:r>
                  <w:r>
                    <w:rPr>
                      <w:sz w:val="21"/>
                    </w:rPr>
                    <w:t>全平纹最高转速：</w:t>
                  </w:r>
                  <w:r>
                    <w:rPr>
                      <w:sz w:val="21"/>
                    </w:rPr>
                    <w:t>≥300RPM。</w:t>
                  </w:r>
                </w:p>
                <w:p>
                  <w:pPr>
                    <w:pStyle w:val="null3"/>
                    <w:jc w:val="both"/>
                  </w:pPr>
                  <w:r>
                    <w:rPr>
                      <w:sz w:val="21"/>
                    </w:rPr>
                    <w:t>④</w:t>
                  </w:r>
                  <w:r>
                    <w:rPr>
                      <w:sz w:val="21"/>
                    </w:rPr>
                    <w:t>任意毛圈最高转速：</w:t>
                  </w:r>
                  <w:r>
                    <w:rPr>
                      <w:sz w:val="21"/>
                    </w:rPr>
                    <w:t>≥250RPM。</w:t>
                  </w:r>
                </w:p>
                <w:p>
                  <w:pPr>
                    <w:pStyle w:val="null3"/>
                    <w:jc w:val="both"/>
                  </w:pPr>
                  <w:r>
                    <w:rPr>
                      <w:sz w:val="21"/>
                    </w:rPr>
                    <w:t>⑤</w:t>
                  </w:r>
                  <w:r>
                    <w:rPr>
                      <w:sz w:val="21"/>
                    </w:rPr>
                    <w:t>电压：</w:t>
                  </w:r>
                  <w:r>
                    <w:rPr>
                      <w:sz w:val="21"/>
                    </w:rPr>
                    <w:t>≥380V±38V （使用稳压器并保障接地良好）。</w:t>
                  </w:r>
                </w:p>
                <w:p>
                  <w:pPr>
                    <w:pStyle w:val="null3"/>
                    <w:jc w:val="both"/>
                  </w:pPr>
                  <w:r>
                    <w:rPr>
                      <w:sz w:val="21"/>
                    </w:rPr>
                    <w:t>⑥</w:t>
                  </w:r>
                  <w:r>
                    <w:rPr>
                      <w:sz w:val="21"/>
                    </w:rPr>
                    <w:t>频率：</w:t>
                  </w:r>
                  <w:r>
                    <w:rPr>
                      <w:sz w:val="21"/>
                    </w:rPr>
                    <w:t>≥50HZ~60HZ。</w:t>
                  </w:r>
                </w:p>
                <w:p>
                  <w:pPr>
                    <w:pStyle w:val="null3"/>
                    <w:jc w:val="both"/>
                  </w:pPr>
                  <w:r>
                    <w:rPr>
                      <w:sz w:val="21"/>
                    </w:rPr>
                    <w:t>⑦</w:t>
                  </w:r>
                  <w:r>
                    <w:rPr>
                      <w:sz w:val="21"/>
                    </w:rPr>
                    <w:t>气压：</w:t>
                  </w:r>
                  <w:r>
                    <w:rPr>
                      <w:sz w:val="21"/>
                    </w:rPr>
                    <w:t>0.62MPa~0.65MPa（除杂、除油、除水）。</w:t>
                  </w:r>
                </w:p>
                <w:p>
                  <w:pPr>
                    <w:pStyle w:val="null3"/>
                    <w:jc w:val="both"/>
                  </w:pPr>
                  <w:r>
                    <w:rPr>
                      <w:sz w:val="21"/>
                    </w:rPr>
                    <w:t>⑧</w:t>
                  </w:r>
                  <w:r>
                    <w:rPr>
                      <w:sz w:val="21"/>
                    </w:rPr>
                    <w:t>风压：</w:t>
                  </w:r>
                  <w:r>
                    <w:rPr>
                      <w:sz w:val="21"/>
                    </w:rPr>
                    <w:t>≥5.5KPa（单台有效风压）。</w:t>
                  </w:r>
                </w:p>
                <w:p>
                  <w:pPr>
                    <w:pStyle w:val="null3"/>
                    <w:ind w:left="420"/>
                    <w:jc w:val="both"/>
                  </w:pPr>
                  <w:r>
                    <w:rPr>
                      <w:sz w:val="21"/>
                    </w:rPr>
                    <w:t>(3)</w:t>
                  </w:r>
                  <w:r>
                    <w:rPr>
                      <w:sz w:val="21"/>
                    </w:rPr>
                    <w:t>主要零部件：</w:t>
                  </w:r>
                </w:p>
                <w:p>
                  <w:pPr>
                    <w:pStyle w:val="null3"/>
                    <w:jc w:val="both"/>
                  </w:pPr>
                  <w:r>
                    <w:rPr>
                      <w:sz w:val="21"/>
                    </w:rPr>
                    <w:t>①</w:t>
                  </w:r>
                  <w:r>
                    <w:rPr>
                      <w:sz w:val="21"/>
                    </w:rPr>
                    <w:t>三角走针表面粗糙度</w:t>
                  </w:r>
                  <w:r>
                    <w:rPr>
                      <w:sz w:val="21"/>
                    </w:rPr>
                    <w:t>Ra≤0.9um。</w:t>
                  </w:r>
                </w:p>
                <w:p>
                  <w:pPr>
                    <w:pStyle w:val="null3"/>
                    <w:jc w:val="both"/>
                  </w:pPr>
                  <w:r>
                    <w:rPr>
                      <w:sz w:val="21"/>
                    </w:rPr>
                    <w:t>②</w:t>
                  </w:r>
                  <w:r>
                    <w:rPr>
                      <w:sz w:val="21"/>
                    </w:rPr>
                    <w:t>三角走针表面硬度</w:t>
                  </w:r>
                  <w:r>
                    <w:rPr>
                      <w:sz w:val="21"/>
                    </w:rPr>
                    <w:t>60HRC～65HRC。</w:t>
                  </w:r>
                </w:p>
                <w:p>
                  <w:pPr>
                    <w:pStyle w:val="null3"/>
                    <w:jc w:val="both"/>
                  </w:pPr>
                  <w:r>
                    <w:rPr>
                      <w:sz w:val="21"/>
                    </w:rPr>
                    <w:t>③</w:t>
                  </w:r>
                  <w:r>
                    <w:rPr>
                      <w:sz w:val="21"/>
                    </w:rPr>
                    <w:t>针简的径向跳动和端面跳动均应</w:t>
                  </w:r>
                  <w:r>
                    <w:rPr>
                      <w:sz w:val="21"/>
                    </w:rPr>
                    <w:t>≤0.05mm。</w:t>
                  </w:r>
                </w:p>
                <w:p>
                  <w:pPr>
                    <w:pStyle w:val="null3"/>
                    <w:jc w:val="both"/>
                  </w:pPr>
                  <w:r>
                    <w:rPr>
                      <w:sz w:val="21"/>
                    </w:rPr>
                    <w:t>④</w:t>
                  </w:r>
                  <w:r>
                    <w:rPr>
                      <w:sz w:val="21"/>
                    </w:rPr>
                    <w:t>电脑控制系统功能应能控制机械装置正常运转，并具备故障报警停机功能。</w:t>
                  </w:r>
                </w:p>
                <w:p>
                  <w:pPr>
                    <w:pStyle w:val="null3"/>
                    <w:jc w:val="both"/>
                  </w:pPr>
                  <w:r>
                    <w:rPr>
                      <w:sz w:val="21"/>
                    </w:rPr>
                    <w:t>⑤</w:t>
                  </w:r>
                  <w:r>
                    <w:rPr>
                      <w:sz w:val="21"/>
                    </w:rPr>
                    <w:t>对一体机的断线检测、断针检测、剪刀缠线、缺油报警等具有相应的检测功能。</w:t>
                  </w:r>
                </w:p>
                <w:p>
                  <w:pPr>
                    <w:pStyle w:val="null3"/>
                    <w:jc w:val="both"/>
                  </w:pPr>
                  <w:r>
                    <w:rPr>
                      <w:sz w:val="21"/>
                    </w:rPr>
                    <w:t>⑥</w:t>
                  </w:r>
                  <w:r>
                    <w:rPr>
                      <w:sz w:val="21"/>
                    </w:rPr>
                    <w:t>电源中断时，系统能保留执行中的程序及数据，并在供电恢复后能继续执行复位程序。</w:t>
                  </w:r>
                </w:p>
                <w:p>
                  <w:pPr>
                    <w:pStyle w:val="null3"/>
                    <w:jc w:val="both"/>
                  </w:pPr>
                  <w:r>
                    <w:rPr>
                      <w:sz w:val="21"/>
                    </w:rPr>
                    <w:t>⑦</w:t>
                  </w:r>
                  <w:r>
                    <w:rPr>
                      <w:sz w:val="21"/>
                    </w:rPr>
                    <w:t>应具备设定、修正、存储工艺参数以及传输数据等功能。</w:t>
                  </w:r>
                </w:p>
                <w:p>
                  <w:pPr>
                    <w:pStyle w:val="null3"/>
                    <w:jc w:val="both"/>
                  </w:pPr>
                  <w:r>
                    <w:rPr>
                      <w:sz w:val="21"/>
                    </w:rPr>
                    <w:t>⑧</w:t>
                  </w:r>
                  <w:r>
                    <w:rPr>
                      <w:sz w:val="21"/>
                    </w:rPr>
                    <w:t>应具备花样动作链条文件的编辑、修改功能。</w:t>
                  </w:r>
                </w:p>
                <w:p>
                  <w:pPr>
                    <w:pStyle w:val="null3"/>
                    <w:jc w:val="both"/>
                  </w:pPr>
                  <w:r>
                    <w:rPr>
                      <w:sz w:val="21"/>
                    </w:rPr>
                    <w:t>⑨</w:t>
                  </w:r>
                  <w:r>
                    <w:rPr>
                      <w:sz w:val="21"/>
                    </w:rPr>
                    <w:t>电脑操作方便，显示清晰、正确。</w:t>
                  </w:r>
                </w:p>
                <w:p>
                  <w:pPr>
                    <w:pStyle w:val="null3"/>
                    <w:ind w:left="420"/>
                    <w:jc w:val="both"/>
                  </w:pPr>
                  <w:r>
                    <w:rPr>
                      <w:sz w:val="21"/>
                    </w:rPr>
                    <w:t>(4)</w:t>
                  </w:r>
                  <w:r>
                    <w:rPr>
                      <w:sz w:val="21"/>
                    </w:rPr>
                    <w:t>机械性能：</w:t>
                  </w:r>
                </w:p>
                <w:p>
                  <w:pPr>
                    <w:pStyle w:val="null3"/>
                    <w:jc w:val="both"/>
                  </w:pPr>
                  <w:r>
                    <w:rPr>
                      <w:sz w:val="21"/>
                    </w:rPr>
                    <w:t>①</w:t>
                  </w:r>
                  <w:r>
                    <w:rPr>
                      <w:sz w:val="21"/>
                    </w:rPr>
                    <w:t>一体机应能达到最高设计转速运转时无异常振动和冲击声。</w:t>
                  </w:r>
                </w:p>
                <w:p>
                  <w:pPr>
                    <w:pStyle w:val="null3"/>
                    <w:jc w:val="both"/>
                  </w:pPr>
                  <w:r>
                    <w:rPr>
                      <w:sz w:val="21"/>
                    </w:rPr>
                    <w:t>②</w:t>
                  </w:r>
                  <w:r>
                    <w:rPr>
                      <w:sz w:val="21"/>
                    </w:rPr>
                    <w:t>气动、润滑系统均应无明显漏气、漏油现象。</w:t>
                  </w:r>
                </w:p>
                <w:p>
                  <w:pPr>
                    <w:pStyle w:val="null3"/>
                    <w:jc w:val="both"/>
                  </w:pPr>
                  <w:r>
                    <w:rPr>
                      <w:sz w:val="21"/>
                    </w:rPr>
                    <w:t>③</w:t>
                  </w:r>
                  <w:r>
                    <w:rPr>
                      <w:sz w:val="21"/>
                    </w:rPr>
                    <w:t>运动件润滑良好，油泵加油正确、稳定。</w:t>
                  </w:r>
                </w:p>
                <w:p>
                  <w:pPr>
                    <w:pStyle w:val="null3"/>
                    <w:jc w:val="both"/>
                  </w:pPr>
                  <w:r>
                    <w:rPr>
                      <w:sz w:val="21"/>
                    </w:rPr>
                    <w:t>④</w:t>
                  </w:r>
                  <w:r>
                    <w:rPr>
                      <w:sz w:val="21"/>
                    </w:rPr>
                    <w:t>活动三角进出应活络、稳定、无失控现象。</w:t>
                  </w:r>
                </w:p>
                <w:p>
                  <w:pPr>
                    <w:pStyle w:val="null3"/>
                    <w:jc w:val="both"/>
                  </w:pPr>
                  <w:r>
                    <w:rPr>
                      <w:sz w:val="21"/>
                    </w:rPr>
                    <w:t>⑤</w:t>
                  </w:r>
                  <w:r>
                    <w:rPr>
                      <w:sz w:val="21"/>
                    </w:rPr>
                    <w:t>梭嘴进出应移动灵活。</w:t>
                  </w:r>
                </w:p>
                <w:p>
                  <w:pPr>
                    <w:pStyle w:val="null3"/>
                    <w:jc w:val="both"/>
                  </w:pPr>
                  <w:r>
                    <w:rPr>
                      <w:sz w:val="21"/>
                    </w:rPr>
                    <w:t>⑥</w:t>
                  </w:r>
                  <w:r>
                    <w:rPr>
                      <w:sz w:val="21"/>
                    </w:rPr>
                    <w:t>送纱、剪纱动作应灵活、正确。</w:t>
                  </w:r>
                </w:p>
                <w:p>
                  <w:pPr>
                    <w:pStyle w:val="null3"/>
                    <w:jc w:val="both"/>
                  </w:pPr>
                  <w:r>
                    <w:rPr>
                      <w:sz w:val="21"/>
                    </w:rPr>
                    <w:t>⑦</w:t>
                  </w:r>
                  <w:r>
                    <w:rPr>
                      <w:sz w:val="21"/>
                    </w:rPr>
                    <w:t>平纹编织时，一体机应能达到最高设计转速。</w:t>
                  </w:r>
                </w:p>
                <w:p>
                  <w:pPr>
                    <w:pStyle w:val="null3"/>
                    <w:jc w:val="both"/>
                  </w:pPr>
                  <w:r>
                    <w:rPr>
                      <w:sz w:val="21"/>
                    </w:rPr>
                    <w:t>⑧</w:t>
                  </w:r>
                  <w:r>
                    <w:rPr>
                      <w:sz w:val="21"/>
                    </w:rPr>
                    <w:t>双挑针，双擞针设计，左右脚可以同时编织。</w:t>
                  </w:r>
                </w:p>
                <w:p>
                  <w:pPr>
                    <w:pStyle w:val="null3"/>
                    <w:jc w:val="both"/>
                  </w:pPr>
                  <w:r>
                    <w:rPr>
                      <w:sz w:val="21"/>
                    </w:rPr>
                    <w:t>⑨</w:t>
                  </w:r>
                  <w:r>
                    <w:rPr>
                      <w:sz w:val="21"/>
                    </w:rPr>
                    <w:t>选针机构采用操刀式选针器（任意毛圈机型加装</w:t>
                  </w:r>
                  <w:r>
                    <w:rPr>
                      <w:sz w:val="21"/>
                    </w:rPr>
                    <w:t>6段压电陶瓷选针器），能精确高速的进行选针。</w:t>
                  </w:r>
                </w:p>
                <w:p>
                  <w:pPr>
                    <w:pStyle w:val="null3"/>
                    <w:jc w:val="both"/>
                  </w:pPr>
                  <w:r>
                    <w:rPr>
                      <w:sz w:val="21"/>
                    </w:rPr>
                    <w:t>⑩</w:t>
                  </w:r>
                  <w:r>
                    <w:rPr>
                      <w:sz w:val="21"/>
                    </w:rPr>
                    <w:t>沉降片罩表面温升</w:t>
                  </w:r>
                  <w:r>
                    <w:rPr>
                      <w:sz w:val="21"/>
                    </w:rPr>
                    <w:t>≤20℃。</w:t>
                  </w:r>
                </w:p>
                <w:p>
                  <w:pPr>
                    <w:pStyle w:val="null3"/>
                    <w:jc w:val="both"/>
                  </w:pPr>
                  <w:r>
                    <w:rPr>
                      <w:sz w:val="21"/>
                    </w:rPr>
                    <w:t>⑪</w:t>
                  </w:r>
                  <w:r>
                    <w:rPr>
                      <w:sz w:val="21"/>
                    </w:rPr>
                    <w:t>整机噪声声功率级</w:t>
                  </w:r>
                  <w:r>
                    <w:rPr>
                      <w:sz w:val="21"/>
                    </w:rPr>
                    <w:t>≤90dB（A）,发射声压级≤80dB（A）。</w:t>
                  </w:r>
                </w:p>
                <w:p>
                  <w:pPr>
                    <w:pStyle w:val="null3"/>
                    <w:jc w:val="both"/>
                  </w:pPr>
                  <w:r>
                    <w:rPr>
                      <w:sz w:val="21"/>
                    </w:rPr>
                    <w:t>⑫</w:t>
                  </w:r>
                  <w:r>
                    <w:rPr>
                      <w:sz w:val="21"/>
                    </w:rPr>
                    <w:t>主电机功耗不大于额定功率的</w:t>
                  </w:r>
                  <w:r>
                    <w:rPr>
                      <w:sz w:val="21"/>
                    </w:rPr>
                    <w:t>80%。</w:t>
                  </w:r>
                </w:p>
                <w:p>
                  <w:pPr>
                    <w:pStyle w:val="null3"/>
                    <w:ind w:left="420"/>
                    <w:jc w:val="both"/>
                  </w:pPr>
                  <w:r>
                    <w:rPr>
                      <w:sz w:val="21"/>
                    </w:rPr>
                    <w:t>(5)</w:t>
                  </w:r>
                  <w:r>
                    <w:rPr>
                      <w:sz w:val="21"/>
                    </w:rPr>
                    <w:t>移翻缝系统功能：</w:t>
                  </w:r>
                </w:p>
                <w:p>
                  <w:pPr>
                    <w:pStyle w:val="null3"/>
                    <w:jc w:val="both"/>
                  </w:pPr>
                  <w:r>
                    <w:rPr>
                      <w:sz w:val="21"/>
                    </w:rPr>
                    <w:t>①</w:t>
                  </w:r>
                  <w:r>
                    <w:rPr>
                      <w:sz w:val="21"/>
                    </w:rPr>
                    <w:t>移袜停机角度偏转应＜</w:t>
                  </w:r>
                  <w:r>
                    <w:rPr>
                      <w:sz w:val="21"/>
                    </w:rPr>
                    <w:t>0.1°。</w:t>
                  </w:r>
                </w:p>
                <w:p>
                  <w:pPr>
                    <w:pStyle w:val="null3"/>
                    <w:jc w:val="both"/>
                  </w:pPr>
                  <w:r>
                    <w:rPr>
                      <w:sz w:val="21"/>
                    </w:rPr>
                    <w:t>②</w:t>
                  </w:r>
                  <w:r>
                    <w:rPr>
                      <w:sz w:val="21"/>
                    </w:rPr>
                    <w:t>转移钩进退应灵活、迅速。</w:t>
                  </w:r>
                </w:p>
                <w:p>
                  <w:pPr>
                    <w:pStyle w:val="null3"/>
                    <w:jc w:val="both"/>
                  </w:pPr>
                  <w:r>
                    <w:rPr>
                      <w:sz w:val="21"/>
                    </w:rPr>
                    <w:t>③</w:t>
                  </w:r>
                  <w:r>
                    <w:rPr>
                      <w:sz w:val="21"/>
                    </w:rPr>
                    <w:t>移袜时转移钩与织针或缝齿针对应准确，缝齿针翻转后对应准确。</w:t>
                  </w:r>
                </w:p>
                <w:p>
                  <w:pPr>
                    <w:pStyle w:val="null3"/>
                    <w:jc w:val="both"/>
                  </w:pPr>
                  <w:r>
                    <w:rPr>
                      <w:sz w:val="21"/>
                    </w:rPr>
                    <w:t>④</w:t>
                  </w:r>
                  <w:r>
                    <w:rPr>
                      <w:sz w:val="21"/>
                    </w:rPr>
                    <w:t>摆臂左右、上下运动应匀速、平稳、准确。</w:t>
                  </w:r>
                </w:p>
                <w:p>
                  <w:pPr>
                    <w:pStyle w:val="null3"/>
                    <w:jc w:val="both"/>
                  </w:pPr>
                  <w:r>
                    <w:rPr>
                      <w:sz w:val="21"/>
                    </w:rPr>
                    <w:t>⑤</w:t>
                  </w:r>
                  <w:r>
                    <w:rPr>
                      <w:sz w:val="21"/>
                    </w:rPr>
                    <w:t>袜简运动应灵活、准确。</w:t>
                  </w:r>
                </w:p>
                <w:p>
                  <w:pPr>
                    <w:pStyle w:val="null3"/>
                    <w:jc w:val="both"/>
                  </w:pPr>
                  <w:r>
                    <w:rPr>
                      <w:sz w:val="21"/>
                    </w:rPr>
                    <w:t>⑥</w:t>
                  </w:r>
                  <w:r>
                    <w:rPr>
                      <w:sz w:val="21"/>
                    </w:rPr>
                    <w:t>翻袜管上下运动应平稳，动作衔接无误。</w:t>
                  </w:r>
                </w:p>
                <w:p>
                  <w:pPr>
                    <w:pStyle w:val="null3"/>
                    <w:jc w:val="both"/>
                  </w:pPr>
                  <w:r>
                    <w:rPr>
                      <w:sz w:val="21"/>
                    </w:rPr>
                    <w:t>⑦</w:t>
                  </w:r>
                  <w:r>
                    <w:rPr>
                      <w:sz w:val="21"/>
                    </w:rPr>
                    <w:t>缝头进出位置准确，粗针、细针运动与缝齿转动配合精准。</w:t>
                  </w:r>
                </w:p>
                <w:p>
                  <w:pPr>
                    <w:pStyle w:val="null3"/>
                    <w:jc w:val="both"/>
                  </w:pPr>
                  <w:r>
                    <w:rPr>
                      <w:sz w:val="21"/>
                    </w:rPr>
                    <w:t>⑧</w:t>
                  </w:r>
                  <w:r>
                    <w:rPr>
                      <w:sz w:val="21"/>
                    </w:rPr>
                    <w:t>各部分感应探头反应灵敏。</w:t>
                  </w:r>
                </w:p>
                <w:p>
                  <w:pPr>
                    <w:pStyle w:val="null3"/>
                    <w:jc w:val="both"/>
                  </w:pPr>
                  <w:r>
                    <w:rPr>
                      <w:sz w:val="21"/>
                    </w:rPr>
                    <w:t>⑨</w:t>
                  </w:r>
                  <w:r>
                    <w:rPr>
                      <w:sz w:val="21"/>
                    </w:rPr>
                    <w:t>与袜子产生摩擦的部位应保持清洁，且光滑无明显的刮线阻力。</w:t>
                  </w:r>
                </w:p>
                <w:p>
                  <w:pPr>
                    <w:pStyle w:val="null3"/>
                    <w:jc w:val="both"/>
                  </w:pPr>
                  <w:r>
                    <w:rPr>
                      <w:sz w:val="21"/>
                    </w:rPr>
                    <w:t>⑩</w:t>
                  </w:r>
                  <w:r>
                    <w:rPr>
                      <w:sz w:val="21"/>
                    </w:rPr>
                    <w:t>装有移袜报警装置，每只袜子移袜速度应</w:t>
                  </w:r>
                  <w:r>
                    <w:rPr>
                      <w:sz w:val="21"/>
                    </w:rPr>
                    <w:t>≤25s，缝合袜头时间应≤29s。</w:t>
                  </w:r>
                </w:p>
                <w:p>
                  <w:pPr>
                    <w:pStyle w:val="null3"/>
                    <w:ind w:left="420"/>
                    <w:jc w:val="both"/>
                  </w:pPr>
                  <w:r>
                    <w:rPr>
                      <w:sz w:val="21"/>
                    </w:rPr>
                    <w:t>(6)</w:t>
                  </w:r>
                  <w:r>
                    <w:rPr>
                      <w:sz w:val="21"/>
                    </w:rPr>
                    <w:t>安全性能：</w:t>
                  </w:r>
                </w:p>
                <w:p>
                  <w:pPr>
                    <w:pStyle w:val="null3"/>
                    <w:jc w:val="both"/>
                  </w:pPr>
                  <w:r>
                    <w:rPr>
                      <w:sz w:val="21"/>
                    </w:rPr>
                    <w:t>①</w:t>
                  </w:r>
                  <w:r>
                    <w:rPr>
                      <w:sz w:val="21"/>
                    </w:rPr>
                    <w:t>整机安全保护装置应齐全、稳定。</w:t>
                  </w:r>
                </w:p>
                <w:p>
                  <w:pPr>
                    <w:pStyle w:val="null3"/>
                    <w:jc w:val="both"/>
                  </w:pPr>
                  <w:r>
                    <w:rPr>
                      <w:sz w:val="21"/>
                    </w:rPr>
                    <w:t>②</w:t>
                  </w:r>
                  <w:r>
                    <w:rPr>
                      <w:sz w:val="21"/>
                    </w:rPr>
                    <w:t>电气装置可能带电的金属件与接地端子间应保持保护接地电路的连续性，其接地电阻应＜</w:t>
                  </w:r>
                  <w:r>
                    <w:rPr>
                      <w:sz w:val="21"/>
                    </w:rPr>
                    <w:t>0.19。</w:t>
                  </w:r>
                </w:p>
                <w:p>
                  <w:pPr>
                    <w:pStyle w:val="null3"/>
                    <w:jc w:val="both"/>
                  </w:pPr>
                  <w:r>
                    <w:rPr>
                      <w:sz w:val="21"/>
                    </w:rPr>
                    <w:t>③</w:t>
                  </w:r>
                  <w:r>
                    <w:rPr>
                      <w:sz w:val="21"/>
                    </w:rPr>
                    <w:t>在动力电路导线和保护电路之间施加</w:t>
                  </w:r>
                  <w:r>
                    <w:rPr>
                      <w:sz w:val="21"/>
                    </w:rPr>
                    <w:t>500Vdc时，绝缘电阻应≥1MQ。</w:t>
                  </w:r>
                </w:p>
                <w:p>
                  <w:pPr>
                    <w:pStyle w:val="null3"/>
                    <w:jc w:val="both"/>
                  </w:pPr>
                  <w:r>
                    <w:rPr>
                      <w:sz w:val="21"/>
                    </w:rPr>
                    <w:t>④</w:t>
                  </w:r>
                  <w:r>
                    <w:rPr>
                      <w:sz w:val="21"/>
                    </w:rPr>
                    <w:t>电气设备的电路导线和保护接地电路之间应经受</w:t>
                  </w:r>
                  <w:r>
                    <w:rPr>
                      <w:sz w:val="21"/>
                    </w:rPr>
                    <w:t>5OHz，1000V,至少1s时间的耐压试验，无闪络和击穿现象。</w:t>
                  </w:r>
                </w:p>
                <w:p>
                  <w:pPr>
                    <w:pStyle w:val="null3"/>
                    <w:jc w:val="both"/>
                  </w:pPr>
                  <w:r>
                    <w:rPr>
                      <w:sz w:val="21"/>
                    </w:rPr>
                    <w:t>⑤</w:t>
                  </w:r>
                  <w:r>
                    <w:rPr>
                      <w:sz w:val="21"/>
                    </w:rPr>
                    <w:t>电动机的安全性能应符合</w:t>
                  </w:r>
                  <w:r>
                    <w:rPr>
                      <w:sz w:val="21"/>
                    </w:rPr>
                    <w:t>GB/T 755-2019的有关规定。</w:t>
                  </w:r>
                </w:p>
                <w:p>
                  <w:pPr>
                    <w:pStyle w:val="null3"/>
                    <w:ind w:left="420"/>
                    <w:jc w:val="both"/>
                  </w:pPr>
                  <w:r>
                    <w:rPr>
                      <w:sz w:val="21"/>
                    </w:rPr>
                    <w:t>(7)</w:t>
                  </w:r>
                  <w:r>
                    <w:rPr>
                      <w:sz w:val="21"/>
                    </w:rPr>
                    <w:t>织缝翻性能及质量：</w:t>
                  </w:r>
                </w:p>
                <w:p>
                  <w:pPr>
                    <w:pStyle w:val="null3"/>
                    <w:jc w:val="both"/>
                  </w:pPr>
                  <w:r>
                    <w:rPr>
                      <w:sz w:val="21"/>
                    </w:rPr>
                    <w:t>①</w:t>
                  </w:r>
                  <w:r>
                    <w:rPr>
                      <w:sz w:val="21"/>
                    </w:rPr>
                    <w:t>一体机在电脑程序的控制下，应能稳定运行，完成整只袜子的编织、转移、翻袜、缝合。</w:t>
                  </w:r>
                </w:p>
                <w:p>
                  <w:pPr>
                    <w:pStyle w:val="null3"/>
                    <w:jc w:val="both"/>
                  </w:pPr>
                  <w:r>
                    <w:rPr>
                      <w:sz w:val="21"/>
                    </w:rPr>
                    <w:t>②</w:t>
                  </w:r>
                  <w:r>
                    <w:rPr>
                      <w:sz w:val="21"/>
                    </w:rPr>
                    <w:t>一体机调试结束后，应能连续织缝翻不少于</w:t>
                  </w:r>
                  <w:r>
                    <w:rPr>
                      <w:sz w:val="21"/>
                    </w:rPr>
                    <w:t>15只袜子。袜子应无漏针、破洞、明显稀密路针、断纱等由一体机原因引起的疵点，缝合线迹应均匀平整，无漏缝线圈。</w:t>
                  </w:r>
                </w:p>
                <w:p>
                  <w:pPr>
                    <w:pStyle w:val="null3"/>
                    <w:jc w:val="both"/>
                  </w:pPr>
                  <w:r>
                    <w:rPr>
                      <w:sz w:val="21"/>
                    </w:rPr>
                    <w:t>③</w:t>
                  </w:r>
                  <w:r>
                    <w:rPr>
                      <w:sz w:val="21"/>
                    </w:rPr>
                    <w:t>添纱剪线应长短均匀。</w:t>
                  </w:r>
                </w:p>
                <w:p>
                  <w:pPr>
                    <w:pStyle w:val="null3"/>
                    <w:jc w:val="both"/>
                  </w:pPr>
                  <w:r>
                    <w:rPr>
                      <w:sz w:val="21"/>
                      <w:b/>
                    </w:rPr>
                    <w:t>2、配套实训示教系统</w:t>
                  </w:r>
                </w:p>
                <w:p>
                  <w:pPr>
                    <w:pStyle w:val="null3"/>
                    <w:ind w:left="420"/>
                    <w:jc w:val="both"/>
                  </w:pPr>
                  <w:r>
                    <w:rPr>
                      <w:sz w:val="21"/>
                    </w:rPr>
                    <w:t>(1)</w:t>
                  </w:r>
                  <w:r>
                    <w:rPr>
                      <w:sz w:val="21"/>
                    </w:rPr>
                    <w:t>技术要求：</w:t>
                  </w:r>
                </w:p>
                <w:p>
                  <w:pPr>
                    <w:pStyle w:val="null3"/>
                    <w:jc w:val="both"/>
                  </w:pPr>
                  <w:r>
                    <w:rPr>
                      <w:sz w:val="21"/>
                    </w:rPr>
                    <w:t>高度集成：整机一体设计，套件整体为</w:t>
                  </w:r>
                  <w:r>
                    <w:rPr>
                      <w:sz w:val="21"/>
                    </w:rPr>
                    <w:t>1块集成触摸屏、2个高清摄像机、1 个Android 操作系统为一体的终端，无任何外漏线材，非摄像机和平板电脑拼装而成。</w:t>
                  </w:r>
                </w:p>
                <w:p>
                  <w:pPr>
                    <w:pStyle w:val="null3"/>
                    <w:ind w:left="420"/>
                    <w:jc w:val="both"/>
                  </w:pPr>
                  <w:r>
                    <w:rPr>
                      <w:sz w:val="21"/>
                    </w:rPr>
                    <w:t>(2)</w:t>
                  </w:r>
                  <w:r>
                    <w:rPr>
                      <w:sz w:val="21"/>
                    </w:rPr>
                    <w:t>高清双摄：</w:t>
                  </w:r>
                </w:p>
                <w:p>
                  <w:pPr>
                    <w:pStyle w:val="null3"/>
                    <w:jc w:val="both"/>
                  </w:pPr>
                  <w:r>
                    <w:rPr>
                      <w:sz w:val="21"/>
                    </w:rPr>
                    <w:t>①</w:t>
                  </w:r>
                  <w:r>
                    <w:rPr>
                      <w:sz w:val="21"/>
                    </w:rPr>
                    <w:t>采用单关节折叠杆，无需旋钮即可在任意角度悬停以调节主摄的高度。</w:t>
                  </w:r>
                </w:p>
                <w:p>
                  <w:pPr>
                    <w:pStyle w:val="null3"/>
                    <w:jc w:val="left"/>
                  </w:pPr>
                  <w:r>
                    <w:rPr>
                      <w:sz w:val="21"/>
                    </w:rPr>
                    <w:t>▲</w:t>
                  </w:r>
                  <w:r>
                    <w:rPr>
                      <w:sz w:val="21"/>
                    </w:rPr>
                    <w:t>②</w:t>
                  </w:r>
                  <w:r>
                    <w:rPr>
                      <w:sz w:val="21"/>
                    </w:rPr>
                    <w:t>主摄像头转动需支持上下转动</w:t>
                  </w:r>
                  <w:r>
                    <w:rPr>
                      <w:sz w:val="21"/>
                    </w:rPr>
                    <w:t>≥130度</w:t>
                  </w:r>
                  <w:r>
                    <w:rPr>
                      <w:sz w:val="21"/>
                      <w:b/>
                    </w:rPr>
                    <w:t>（</w:t>
                  </w:r>
                  <w:r>
                    <w:rPr>
                      <w:sz w:val="21"/>
                      <w:b/>
                    </w:rPr>
                    <w:t>提供第三方机构出具的具有</w:t>
                  </w:r>
                  <w:r>
                    <w:rPr>
                      <w:sz w:val="21"/>
                      <w:b/>
                    </w:rPr>
                    <w:t>CMA</w:t>
                  </w:r>
                  <w:r>
                    <w:rPr>
                      <w:sz w:val="21"/>
                      <w:b/>
                    </w:rPr>
                    <w:t>标识的检测报告扫描件作为证明材料</w:t>
                  </w:r>
                  <w:r>
                    <w:rPr>
                      <w:sz w:val="21"/>
                      <w:b/>
                    </w:rPr>
                    <w:t>）</w:t>
                  </w:r>
                  <w:r>
                    <w:rPr>
                      <w:sz w:val="21"/>
                    </w:rPr>
                    <w:t>。</w:t>
                  </w:r>
                </w:p>
                <w:p>
                  <w:pPr>
                    <w:pStyle w:val="null3"/>
                    <w:jc w:val="both"/>
                  </w:pPr>
                  <w:r>
                    <w:rPr>
                      <w:sz w:val="21"/>
                    </w:rPr>
                    <w:t>③</w:t>
                  </w:r>
                  <w:r>
                    <w:rPr>
                      <w:sz w:val="21"/>
                    </w:rPr>
                    <w:t>主摄像头采用</w:t>
                  </w:r>
                  <w:r>
                    <w:rPr>
                      <w:sz w:val="21"/>
                    </w:rPr>
                    <w:t>≥500万像素CMOS。</w:t>
                  </w:r>
                </w:p>
                <w:p>
                  <w:pPr>
                    <w:pStyle w:val="null3"/>
                    <w:jc w:val="both"/>
                  </w:pPr>
                  <w:r>
                    <w:rPr>
                      <w:sz w:val="21"/>
                    </w:rPr>
                    <w:t>④</w:t>
                  </w:r>
                  <w:r>
                    <w:rPr>
                      <w:sz w:val="21"/>
                    </w:rPr>
                    <w:t>主摄支持从上往下拍摄，支持两轴摆动调整拍摄角度，每个转轴均具有阻尼设计，角度调整完成后，可保持固定角度和高度拍摄。</w:t>
                  </w:r>
                </w:p>
                <w:p>
                  <w:pPr>
                    <w:pStyle w:val="null3"/>
                    <w:jc w:val="both"/>
                  </w:pPr>
                  <w:r>
                    <w:rPr>
                      <w:sz w:val="21"/>
                    </w:rPr>
                    <w:t>▲</w:t>
                  </w:r>
                  <w:r>
                    <w:rPr>
                      <w:sz w:val="21"/>
                    </w:rPr>
                    <w:t>⑤</w:t>
                  </w:r>
                  <w:r>
                    <w:rPr>
                      <w:sz w:val="21"/>
                    </w:rPr>
                    <w:t>主摄镜头：支持</w:t>
                  </w:r>
                  <w:r>
                    <w:rPr>
                      <w:sz w:val="21"/>
                    </w:rPr>
                    <w:t>AF自动聚焦；4倍光学变焦；</w:t>
                  </w:r>
                  <w:r>
                    <w:rPr>
                      <w:sz w:val="21"/>
                      <w:b/>
                    </w:rPr>
                    <w:t>（提供第三方机构出具的具有CMA标识的检测报告扫描件作为证明材料）</w:t>
                  </w:r>
                </w:p>
                <w:p>
                  <w:pPr>
                    <w:pStyle w:val="null3"/>
                    <w:jc w:val="both"/>
                  </w:pPr>
                  <w:r>
                    <w:rPr>
                      <w:sz w:val="21"/>
                    </w:rPr>
                    <w:t>▲</w:t>
                  </w:r>
                  <w:r>
                    <w:rPr>
                      <w:sz w:val="21"/>
                    </w:rPr>
                    <w:t>⑥</w:t>
                  </w:r>
                  <w:r>
                    <w:rPr>
                      <w:sz w:val="21"/>
                    </w:rPr>
                    <w:t>副摄：从正面拍摄特写操作，支持垂直滑动升降调整拍摄高度，调节范围为距离桌面</w:t>
                  </w:r>
                  <w:r>
                    <w:rPr>
                      <w:sz w:val="21"/>
                    </w:rPr>
                    <w:t>25cm至距离桌面35cm（±1cm），且滑动升降具有阻尼设计，无需旋钮或卡扣即可在行程内保持保持任意固定高度</w:t>
                  </w:r>
                  <w:r>
                    <w:rPr>
                      <w:sz w:val="21"/>
                      <w:b/>
                    </w:rPr>
                    <w:t>（提供第三方机构出具的具有CMA标识的检测报告扫描件作为证明材料）</w:t>
                  </w:r>
                  <w:r>
                    <w:rPr>
                      <w:sz w:val="21"/>
                    </w:rPr>
                    <w:t>。</w:t>
                  </w:r>
                </w:p>
                <w:p>
                  <w:pPr>
                    <w:pStyle w:val="null3"/>
                    <w:jc w:val="both"/>
                  </w:pPr>
                  <w:r>
                    <w:rPr>
                      <w:sz w:val="21"/>
                    </w:rPr>
                    <w:t>⑦</w:t>
                  </w:r>
                  <w:r>
                    <w:rPr>
                      <w:sz w:val="21"/>
                    </w:rPr>
                    <w:t>内置的高清摄像机通过平均故障间隔时间（</w:t>
                  </w:r>
                  <w:r>
                    <w:rPr>
                      <w:sz w:val="21"/>
                    </w:rPr>
                    <w:t>MTBF）不低于120000h认证。</w:t>
                  </w:r>
                </w:p>
                <w:p>
                  <w:pPr>
                    <w:pStyle w:val="null3"/>
                    <w:ind w:left="420"/>
                    <w:jc w:val="both"/>
                  </w:pPr>
                  <w:r>
                    <w:rPr>
                      <w:sz w:val="21"/>
                    </w:rPr>
                    <w:t>(3)</w:t>
                  </w:r>
                  <w:r>
                    <w:rPr>
                      <w:sz w:val="21"/>
                    </w:rPr>
                    <w:t>硬件配置：</w:t>
                  </w:r>
                </w:p>
                <w:p>
                  <w:pPr>
                    <w:pStyle w:val="null3"/>
                    <w:jc w:val="both"/>
                  </w:pPr>
                  <w:r>
                    <w:rPr>
                      <w:sz w:val="21"/>
                    </w:rPr>
                    <w:t>①</w:t>
                  </w:r>
                  <w:r>
                    <w:rPr>
                      <w:sz w:val="21"/>
                    </w:rPr>
                    <w:t>处理器采用</w:t>
                  </w:r>
                  <w:r>
                    <w:rPr>
                      <w:sz w:val="21"/>
                    </w:rPr>
                    <w:t>≥6核处理器；操作系统：相当于或优于Android 7.0/8.0/9.0；≥4GB RAM+32GB ROM。</w:t>
                  </w:r>
                </w:p>
                <w:p>
                  <w:pPr>
                    <w:pStyle w:val="null3"/>
                    <w:jc w:val="both"/>
                  </w:pPr>
                  <w:r>
                    <w:rPr>
                      <w:sz w:val="21"/>
                    </w:rPr>
                    <w:t>②</w:t>
                  </w:r>
                  <w:r>
                    <w:rPr>
                      <w:sz w:val="21"/>
                    </w:rPr>
                    <w:t>具有</w:t>
                  </w:r>
                  <w:r>
                    <w:rPr>
                      <w:sz w:val="21"/>
                    </w:rPr>
                    <w:t>≥11.6寸1080P高清 IPS触摸屏，支持任意角度翻折悬停，可活动角度≥100°。</w:t>
                  </w:r>
                </w:p>
                <w:p>
                  <w:pPr>
                    <w:pStyle w:val="null3"/>
                    <w:jc w:val="both"/>
                  </w:pPr>
                  <w:r>
                    <w:rPr>
                      <w:sz w:val="21"/>
                    </w:rPr>
                    <w:t>▲</w:t>
                  </w:r>
                  <w:r>
                    <w:rPr>
                      <w:sz w:val="21"/>
                    </w:rPr>
                    <w:t>③</w:t>
                  </w:r>
                  <w:r>
                    <w:rPr>
                      <w:sz w:val="21"/>
                    </w:rPr>
                    <w:t>同时支持</w:t>
                  </w:r>
                  <w:r>
                    <w:rPr>
                      <w:sz w:val="21"/>
                    </w:rPr>
                    <w:t>DC供电、内置电池供电和POE供电三种模式，最高优先级采用DC充电，当DC供电丢失则自动使用POE供电，若无POE供电则自动切换内置电池供电，全过程无需重启，且完全不影响正常使用</w:t>
                  </w:r>
                  <w:r>
                    <w:rPr>
                      <w:sz w:val="21"/>
                      <w:b/>
                    </w:rPr>
                    <w:t>（提供第三方机构出具的具有CMA标识的检测报告扫描件作为证明材料）</w:t>
                  </w:r>
                  <w:r>
                    <w:rPr>
                      <w:sz w:val="21"/>
                    </w:rPr>
                    <w:t>。</w:t>
                  </w:r>
                </w:p>
                <w:p>
                  <w:pPr>
                    <w:pStyle w:val="null3"/>
                    <w:ind w:left="420"/>
                    <w:jc w:val="both"/>
                  </w:pPr>
                  <w:r>
                    <w:rPr>
                      <w:sz w:val="21"/>
                    </w:rPr>
                    <w:t>(4)</w:t>
                  </w:r>
                  <w:r>
                    <w:rPr>
                      <w:sz w:val="21"/>
                    </w:rPr>
                    <w:t>拓展接口：</w:t>
                  </w:r>
                </w:p>
                <w:p>
                  <w:pPr>
                    <w:pStyle w:val="null3"/>
                    <w:jc w:val="both"/>
                  </w:pPr>
                  <w:r>
                    <w:rPr>
                      <w:sz w:val="21"/>
                    </w:rPr>
                    <w:t>▲</w:t>
                  </w:r>
                  <w:r>
                    <w:rPr>
                      <w:sz w:val="21"/>
                    </w:rPr>
                    <w:t>①</w:t>
                  </w:r>
                  <w:r>
                    <w:rPr>
                      <w:sz w:val="21"/>
                    </w:rPr>
                    <w:t>具有</w:t>
                  </w:r>
                  <w:r>
                    <w:rPr>
                      <w:sz w:val="21"/>
                    </w:rPr>
                    <w:t>HDMI、USB2.0、USB3.0、POE网口、DC12～13V 宽电压充电口、typeC调试口、reset键、3.5音频监听口</w:t>
                  </w:r>
                  <w:r>
                    <w:rPr>
                      <w:sz w:val="21"/>
                      <w:b/>
                    </w:rPr>
                    <w:t>（提供第三方机构出具的具有CMA标识的检测报告扫描件作为证明材料）</w:t>
                  </w:r>
                  <w:r>
                    <w:rPr>
                      <w:sz w:val="21"/>
                    </w:rPr>
                    <w:t>。</w:t>
                  </w:r>
                </w:p>
                <w:p>
                  <w:pPr>
                    <w:pStyle w:val="null3"/>
                    <w:jc w:val="both"/>
                  </w:pPr>
                  <w:r>
                    <w:rPr>
                      <w:sz w:val="21"/>
                    </w:rPr>
                    <w:t>②</w:t>
                  </w:r>
                  <w:r>
                    <w:rPr>
                      <w:sz w:val="21"/>
                    </w:rPr>
                    <w:t>支持通过</w:t>
                  </w:r>
                  <w:r>
                    <w:rPr>
                      <w:sz w:val="21"/>
                    </w:rPr>
                    <w:t>typeC进行调试，将设备的操作界面实时显示在调试电脑上；支持通过USB接口外接 USB 摄像机，进行多画面拓展。</w:t>
                  </w:r>
                </w:p>
                <w:p>
                  <w:pPr>
                    <w:pStyle w:val="null3"/>
                    <w:jc w:val="both"/>
                  </w:pPr>
                  <w:r>
                    <w:rPr>
                      <w:sz w:val="21"/>
                    </w:rPr>
                    <w:t>③</w:t>
                  </w:r>
                  <w:r>
                    <w:rPr>
                      <w:sz w:val="21"/>
                    </w:rPr>
                    <w:t>预留无线模块接口，支持拓展终端机通过</w:t>
                  </w:r>
                  <w:r>
                    <w:rPr>
                      <w:sz w:val="21"/>
                    </w:rPr>
                    <w:t>WIFI连接网络示教。</w:t>
                  </w:r>
                </w:p>
                <w:p>
                  <w:pPr>
                    <w:pStyle w:val="null3"/>
                    <w:ind w:left="420"/>
                    <w:jc w:val="both"/>
                  </w:pPr>
                  <w:r>
                    <w:rPr>
                      <w:sz w:val="21"/>
                    </w:rPr>
                    <w:t>▲</w:t>
                  </w:r>
                  <w:r>
                    <w:rPr>
                      <w:sz w:val="21"/>
                    </w:rPr>
                    <w:t>(5)</w:t>
                  </w:r>
                  <w:r>
                    <w:rPr>
                      <w:sz w:val="21"/>
                    </w:rPr>
                    <w:t>网络特性：</w:t>
                  </w:r>
                </w:p>
                <w:p>
                  <w:pPr>
                    <w:pStyle w:val="null3"/>
                    <w:jc w:val="both"/>
                  </w:pPr>
                  <w:r>
                    <w:rPr>
                      <w:sz w:val="21"/>
                    </w:rPr>
                    <w:t>为了减少占用学校内网</w:t>
                  </w:r>
                  <w:r>
                    <w:rPr>
                      <w:sz w:val="21"/>
                    </w:rPr>
                    <w:t>IP地址，设备应自带流媒体服务，支持外部系统仅需和相当于或优于的Android系统一个IP通信即可分别获得主摄和副摄的视频流</w:t>
                  </w:r>
                  <w:r>
                    <w:rPr>
                      <w:sz w:val="21"/>
                      <w:b/>
                    </w:rPr>
                    <w:t>（提供第三方机构出具的具有CMA标识的检测报告扫描件作为证明材料）</w:t>
                  </w:r>
                  <w:r>
                    <w:rPr>
                      <w:sz w:val="21"/>
                    </w:rPr>
                    <w:t>。</w:t>
                  </w:r>
                </w:p>
                <w:p>
                  <w:pPr>
                    <w:pStyle w:val="null3"/>
                    <w:jc w:val="both"/>
                  </w:pPr>
                  <w:r>
                    <w:rPr>
                      <w:sz w:val="21"/>
                    </w:rPr>
                    <w:t>(6)</w:t>
                  </w:r>
                  <w:r>
                    <w:rPr>
                      <w:sz w:val="21"/>
                    </w:rPr>
                    <w:t>互动示教系统软件参数要求：</w:t>
                  </w:r>
                </w:p>
                <w:p>
                  <w:pPr>
                    <w:pStyle w:val="null3"/>
                    <w:jc w:val="both"/>
                  </w:pPr>
                  <w:r>
                    <w:rPr>
                      <w:sz w:val="21"/>
                    </w:rPr>
                    <w:t>①</w:t>
                  </w:r>
                  <w:r>
                    <w:rPr>
                      <w:sz w:val="21"/>
                    </w:rPr>
                    <w:t>多路相机接入：支持接入</w:t>
                  </w:r>
                  <w:r>
                    <w:rPr>
                      <w:sz w:val="21"/>
                    </w:rPr>
                    <w:t>2路1080P高清摄像机，支持标准RTSP协议，支持同时接入1080P主流和480P辅流。</w:t>
                  </w:r>
                </w:p>
                <w:p>
                  <w:pPr>
                    <w:pStyle w:val="null3"/>
                    <w:jc w:val="both"/>
                  </w:pPr>
                  <w:r>
                    <w:rPr>
                      <w:sz w:val="21"/>
                    </w:rPr>
                    <w:t>②</w:t>
                  </w:r>
                  <w:r>
                    <w:rPr>
                      <w:sz w:val="21"/>
                    </w:rPr>
                    <w:t>支持无线配置：支持双网卡管理，支持无线</w:t>
                  </w:r>
                  <w:r>
                    <w:rPr>
                      <w:sz w:val="21"/>
                    </w:rPr>
                    <w:t>wifi和有线RJ45双模同时连接。</w:t>
                  </w:r>
                </w:p>
                <w:p>
                  <w:pPr>
                    <w:pStyle w:val="null3"/>
                    <w:jc w:val="both"/>
                  </w:pPr>
                  <w:r>
                    <w:rPr>
                      <w:sz w:val="21"/>
                    </w:rPr>
                    <w:t>③</w:t>
                  </w:r>
                  <w:r>
                    <w:rPr>
                      <w:sz w:val="21"/>
                    </w:rPr>
                    <w:t>相机画面无线投屏：支持与教室</w:t>
                  </w:r>
                  <w:r>
                    <w:rPr>
                      <w:sz w:val="21"/>
                    </w:rPr>
                    <w:t>PC端连接，通过wifi局域网或有线局域网均可实时将本地摄像机画面传输至教室PC端，并结合PC端软件实现大屏画面投送。</w:t>
                  </w:r>
                </w:p>
                <w:p>
                  <w:pPr>
                    <w:pStyle w:val="null3"/>
                    <w:jc w:val="both"/>
                  </w:pPr>
                  <w:r>
                    <w:rPr>
                      <w:sz w:val="21"/>
                    </w:rPr>
                    <w:t>④</w:t>
                  </w:r>
                  <w:r>
                    <w:rPr>
                      <w:sz w:val="21"/>
                    </w:rPr>
                    <w:t>低延迟投屏：支持通过较低的延迟实现向</w:t>
                  </w:r>
                  <w:r>
                    <w:rPr>
                      <w:sz w:val="21"/>
                    </w:rPr>
                    <w:t>PC端进行画面投送，使PC端和本地端不产生明显的不同步，且各画面之间也不产生明显的不同步现象。</w:t>
                  </w:r>
                </w:p>
                <w:p>
                  <w:pPr>
                    <w:pStyle w:val="null3"/>
                    <w:jc w:val="both"/>
                  </w:pPr>
                  <w:r>
                    <w:rPr>
                      <w:sz w:val="21"/>
                    </w:rPr>
                    <w:t>⑤</w:t>
                  </w:r>
                  <w:r>
                    <w:rPr>
                      <w:sz w:val="21"/>
                    </w:rPr>
                    <w:t>低延时本地预览：支持在示教终端上进行本地摄像机预览，支持小窗口</w:t>
                  </w:r>
                  <w:r>
                    <w:rPr>
                      <w:sz w:val="21"/>
                    </w:rPr>
                    <w:t>480P低延时预览。</w:t>
                  </w:r>
                </w:p>
                <w:p>
                  <w:pPr>
                    <w:pStyle w:val="null3"/>
                    <w:jc w:val="both"/>
                  </w:pPr>
                  <w:r>
                    <w:rPr>
                      <w:sz w:val="21"/>
                    </w:rPr>
                    <w:t>▲</w:t>
                  </w:r>
                  <w:r>
                    <w:rPr>
                      <w:sz w:val="21"/>
                    </w:rPr>
                    <w:t>⑥</w:t>
                  </w:r>
                  <w:r>
                    <w:rPr>
                      <w:sz w:val="21"/>
                    </w:rPr>
                    <w:t>全屏预览：用户可根据需要，随时将任一画面放大至全屏进行预览，在全屏预览时系统自动切换至</w:t>
                  </w:r>
                  <w:r>
                    <w:rPr>
                      <w:sz w:val="21"/>
                    </w:rPr>
                    <w:t>1080P高清视频流，并实现同步的低延迟预览，播放延迟不大于0.5秒</w:t>
                  </w:r>
                  <w:r>
                    <w:rPr>
                      <w:sz w:val="21"/>
                      <w:b/>
                    </w:rPr>
                    <w:t>（投标时提供第三方检测机构出具的软件测试报告扫描件作为证明材料）</w:t>
                  </w:r>
                  <w:r>
                    <w:rPr>
                      <w:sz w:val="21"/>
                    </w:rPr>
                    <w:t>。</w:t>
                  </w:r>
                </w:p>
                <w:p>
                  <w:pPr>
                    <w:pStyle w:val="null3"/>
                    <w:jc w:val="both"/>
                  </w:pPr>
                  <w:r>
                    <w:rPr>
                      <w:sz w:val="21"/>
                    </w:rPr>
                    <w:t>⑦</w:t>
                  </w:r>
                  <w:r>
                    <w:rPr>
                      <w:sz w:val="21"/>
                    </w:rPr>
                    <w:t>镜头控制：支持对摄像机镜头画面进行放大、缩小和对焦微调。</w:t>
                  </w:r>
                </w:p>
                <w:p>
                  <w:pPr>
                    <w:pStyle w:val="null3"/>
                    <w:jc w:val="both"/>
                  </w:pPr>
                  <w:r>
                    <w:rPr>
                      <w:sz w:val="21"/>
                    </w:rPr>
                    <w:t>⑧</w:t>
                  </w:r>
                  <w:r>
                    <w:rPr>
                      <w:sz w:val="21"/>
                    </w:rPr>
                    <w:t>高清多通道录制：支持对接入的多个摄像机同时进行视频录制，并可在本地点播录制视频，支持本地化录制，不受</w:t>
                  </w:r>
                  <w:r>
                    <w:rPr>
                      <w:sz w:val="21"/>
                    </w:rPr>
                    <w:t>wifi网络信号影响。</w:t>
                  </w:r>
                </w:p>
                <w:p>
                  <w:pPr>
                    <w:pStyle w:val="null3"/>
                    <w:jc w:val="both"/>
                  </w:pPr>
                  <w:r>
                    <w:rPr>
                      <w:sz w:val="21"/>
                    </w:rPr>
                    <w:t>⑨</w:t>
                  </w:r>
                  <w:r>
                    <w:rPr>
                      <w:sz w:val="21"/>
                    </w:rPr>
                    <w:t>视频上传：可将本地录制的视频上传至</w:t>
                  </w:r>
                  <w:r>
                    <w:rPr>
                      <w:sz w:val="21"/>
                    </w:rPr>
                    <w:t>PC端或平台端，上传时可命名文件名，以避免PC端用户混淆多个视频。</w:t>
                  </w:r>
                </w:p>
                <w:p>
                  <w:pPr>
                    <w:pStyle w:val="null3"/>
                    <w:jc w:val="both"/>
                  </w:pPr>
                  <w:r>
                    <w:rPr>
                      <w:sz w:val="21"/>
                    </w:rPr>
                    <w:t>⑩</w:t>
                  </w:r>
                  <w:r>
                    <w:rPr>
                      <w:sz w:val="21"/>
                    </w:rPr>
                    <w:t>视频下载：可将本地录制的视频下载至</w:t>
                  </w:r>
                  <w:r>
                    <w:rPr>
                      <w:sz w:val="21"/>
                    </w:rPr>
                    <w:t>U盘。</w:t>
                  </w:r>
                </w:p>
                <w:p>
                  <w:pPr>
                    <w:pStyle w:val="null3"/>
                    <w:jc w:val="both"/>
                  </w:pPr>
                  <w:r>
                    <w:rPr>
                      <w:sz w:val="21"/>
                    </w:rPr>
                    <w:t>⑪</w:t>
                  </w:r>
                  <w:r>
                    <w:rPr>
                      <w:sz w:val="21"/>
                    </w:rPr>
                    <w:t>支持外接拾音设备，录制视频时支持同步录制教学音频。</w:t>
                  </w:r>
                </w:p>
                <w:p>
                  <w:pPr>
                    <w:pStyle w:val="null3"/>
                    <w:jc w:val="both"/>
                  </w:pPr>
                  <w:r>
                    <w:rPr>
                      <w:sz w:val="21"/>
                    </w:rPr>
                    <w:t>⑫</w:t>
                  </w:r>
                  <w:r>
                    <w:rPr>
                      <w:sz w:val="21"/>
                    </w:rPr>
                    <w:t>支持当前屏幕截图批注，系统提供画笔、文字编辑、方</w:t>
                  </w:r>
                  <w:r>
                    <w:rPr>
                      <w:sz w:val="21"/>
                    </w:rPr>
                    <w:t>/圆框标注等工具。</w:t>
                  </w:r>
                </w:p>
                <w:p>
                  <w:pPr>
                    <w:pStyle w:val="null3"/>
                    <w:jc w:val="both"/>
                  </w:pPr>
                  <w:r>
                    <w:rPr>
                      <w:sz w:val="21"/>
                    </w:rPr>
                    <w:t>(7)</w:t>
                  </w:r>
                  <w:r>
                    <w:rPr>
                      <w:sz w:val="21"/>
                    </w:rPr>
                    <w:t>PC端：</w:t>
                  </w:r>
                </w:p>
                <w:p>
                  <w:pPr>
                    <w:pStyle w:val="null3"/>
                    <w:jc w:val="both"/>
                  </w:pPr>
                  <w:r>
                    <w:rPr>
                      <w:sz w:val="21"/>
                    </w:rPr>
                    <w:t>①</w:t>
                  </w:r>
                  <w:r>
                    <w:rPr>
                      <w:sz w:val="21"/>
                    </w:rPr>
                    <w:t>支持示教终端本地和</w:t>
                  </w:r>
                  <w:r>
                    <w:rPr>
                      <w:sz w:val="21"/>
                    </w:rPr>
                    <w:t>PC端进行低延迟实现画面传输，并在PC端显示，实现摄像机画面显示到大屏。</w:t>
                  </w:r>
                </w:p>
                <w:p>
                  <w:pPr>
                    <w:pStyle w:val="null3"/>
                    <w:jc w:val="both"/>
                  </w:pPr>
                  <w:r>
                    <w:rPr>
                      <w:sz w:val="21"/>
                    </w:rPr>
                    <w:t>②</w:t>
                  </w:r>
                  <w:r>
                    <w:rPr>
                      <w:sz w:val="21"/>
                    </w:rPr>
                    <w:t>播放画面：可同时投放</w:t>
                  </w:r>
                  <w:r>
                    <w:rPr>
                      <w:sz w:val="21"/>
                    </w:rPr>
                    <w:t>≥2路高清画面，双击可使单路画面全屏，让学生更清晰观察教师操作画面。</w:t>
                  </w:r>
                </w:p>
                <w:p>
                  <w:pPr>
                    <w:pStyle w:val="null3"/>
                    <w:jc w:val="both"/>
                  </w:pPr>
                  <w:r>
                    <w:rPr>
                      <w:sz w:val="21"/>
                    </w:rPr>
                    <w:t>③</w:t>
                  </w:r>
                  <w:r>
                    <w:rPr>
                      <w:sz w:val="21"/>
                    </w:rPr>
                    <w:t>画质清晰度：同时投放多路画面清晰度可达</w:t>
                  </w:r>
                  <w:r>
                    <w:rPr>
                      <w:sz w:val="21"/>
                    </w:rPr>
                    <w:t>480P，投放全屏清晰度可达1080P高清。</w:t>
                  </w:r>
                </w:p>
                <w:p>
                  <w:pPr>
                    <w:pStyle w:val="null3"/>
                    <w:jc w:val="both"/>
                  </w:pPr>
                  <w:r>
                    <w:rPr>
                      <w:sz w:val="21"/>
                    </w:rPr>
                    <w:t>(8)</w:t>
                  </w:r>
                  <w:r>
                    <w:rPr>
                      <w:sz w:val="21"/>
                      <w:b/>
                    </w:rPr>
                    <w:t>要求现场演示</w:t>
                  </w:r>
                  <w:r>
                    <w:rPr>
                      <w:sz w:val="21"/>
                    </w:rPr>
                    <w:t>：</w:t>
                  </w:r>
                </w:p>
                <w:p>
                  <w:pPr>
                    <w:pStyle w:val="null3"/>
                    <w:jc w:val="both"/>
                  </w:pPr>
                  <w:r>
                    <w:rPr>
                      <w:sz w:val="21"/>
                    </w:rPr>
                    <w:t>①</w:t>
                  </w:r>
                  <w:r>
                    <w:rPr>
                      <w:sz w:val="21"/>
                    </w:rPr>
                    <w:t>实训示教终端机整机一体设计，无任何外露线材，为适应不同使用者高度，屏幕可进行翻折悬停，最大支持不低于</w:t>
                  </w:r>
                  <w:r>
                    <w:rPr>
                      <w:sz w:val="21"/>
                    </w:rPr>
                    <w:t>130°的翻折角度，投标人使用量角器对实训示教终端机屏幕的翻折角度进行测量，需满足不低于130°的翻折，且翻折过程中终端可稳定放置于桌面，屏幕可任意角度悬停</w:t>
                  </w:r>
                  <w:r>
                    <w:rPr>
                      <w:sz w:val="21"/>
                      <w:b/>
                    </w:rPr>
                    <w:t>（演示项）</w:t>
                  </w:r>
                </w:p>
                <w:p>
                  <w:pPr>
                    <w:pStyle w:val="null3"/>
                    <w:jc w:val="both"/>
                  </w:pPr>
                  <w:r>
                    <w:rPr>
                      <w:sz w:val="21"/>
                    </w:rPr>
                    <w:t>②</w:t>
                  </w:r>
                  <w:r>
                    <w:rPr>
                      <w:sz w:val="21"/>
                    </w:rPr>
                    <w:t>实训示教终端机具有一路</w:t>
                  </w:r>
                  <w:r>
                    <w:rPr>
                      <w:sz w:val="21"/>
                    </w:rPr>
                    <w:t>6P航空接口，接口支持螺纹紧锁，可提供12V DC供电以及100M网络传输，投标人自备一台外置摄像机，演示外置摄像机仅通过一根连接线与实训示教终端机进行连接，即可正常开机运行，并且在实训示教终端机的屏幕中显示出外置摄像机的实时图像</w:t>
                  </w:r>
                  <w:r>
                    <w:rPr>
                      <w:sz w:val="21"/>
                      <w:b/>
                    </w:rPr>
                    <w:t>（演示项）</w:t>
                  </w:r>
                </w:p>
                <w:p>
                  <w:pPr>
                    <w:pStyle w:val="null3"/>
                    <w:jc w:val="both"/>
                  </w:pPr>
                  <w:r>
                    <w:rPr>
                      <w:sz w:val="21"/>
                    </w:rPr>
                    <w:t>③</w:t>
                  </w:r>
                  <w:r>
                    <w:rPr>
                      <w:sz w:val="21"/>
                    </w:rPr>
                    <w:t>投标人演示实训示教终端机软件，在示范教学模式下，演示通过软件对俯拍摄像机进行放大缩小操作，无需通过遥控器调整，演示软件支持截图批注，批注的内容可保存至本地</w:t>
                  </w:r>
                  <w:r>
                    <w:rPr>
                      <w:sz w:val="21"/>
                      <w:b/>
                    </w:rPr>
                    <w:t>（演示项）</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全自动7F织缝翻智能一体袜机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520"/>
              <w:gridCol w:w="3025"/>
              <w:gridCol w:w="1053"/>
            </w:tblGrid>
            <w:tr>
              <w:tc>
                <w:tcPr>
                  <w:tcW w:type="dxa" w:w="1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3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规格、型号、参数、配置</w:t>
                  </w:r>
                </w:p>
              </w:tc>
              <w:tc>
                <w:tcPr>
                  <w:tcW w:type="dxa" w:w="1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1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全自动</w:t>
                  </w:r>
                  <w:r>
                    <w:rPr>
                      <w:sz w:val="21"/>
                    </w:rPr>
                    <w:t>7F织缝翻智能一体袜机</w:t>
                  </w:r>
                </w:p>
              </w:tc>
              <w:tc>
                <w:tcPr>
                  <w:tcW w:type="dxa" w:w="3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1、平板专用一体机</w:t>
                  </w:r>
                </w:p>
                <w:p>
                  <w:pPr>
                    <w:pStyle w:val="null3"/>
                    <w:ind w:left="420"/>
                    <w:jc w:val="both"/>
                  </w:pPr>
                  <w:r>
                    <w:rPr>
                      <w:sz w:val="21"/>
                    </w:rPr>
                    <w:t>(1)</w:t>
                  </w:r>
                  <w:r>
                    <w:rPr>
                      <w:sz w:val="21"/>
                    </w:rPr>
                    <w:t>设备功能：</w:t>
                  </w:r>
                </w:p>
                <w:p>
                  <w:pPr>
                    <w:pStyle w:val="null3"/>
                    <w:jc w:val="both"/>
                  </w:pPr>
                  <w:r>
                    <w:rPr>
                      <w:sz w:val="21"/>
                    </w:rPr>
                    <w:t>①</w:t>
                  </w:r>
                  <w:r>
                    <w:rPr>
                      <w:sz w:val="21"/>
                    </w:rPr>
                    <w:t>梭子盘采用电动丝杆升降结构，上下升降快速、平稳，且纱线不易缠绕。</w:t>
                  </w:r>
                </w:p>
                <w:p>
                  <w:pPr>
                    <w:pStyle w:val="null3"/>
                    <w:jc w:val="both"/>
                  </w:pPr>
                  <w:r>
                    <w:rPr>
                      <w:sz w:val="21"/>
                    </w:rPr>
                    <w:t>②</w:t>
                  </w:r>
                  <w:r>
                    <w:rPr>
                      <w:sz w:val="21"/>
                    </w:rPr>
                    <w:t>扎口盘扎口不易挂丝、漏针、反纱；吸风嘴结构科学合理，不易堵废丝，并具有防堵废丝吹气功能。</w:t>
                  </w:r>
                </w:p>
                <w:p>
                  <w:pPr>
                    <w:pStyle w:val="null3"/>
                    <w:jc w:val="both"/>
                  </w:pPr>
                  <w:r>
                    <w:rPr>
                      <w:sz w:val="21"/>
                    </w:rPr>
                    <w:t>③</w:t>
                  </w:r>
                  <w:r>
                    <w:rPr>
                      <w:sz w:val="21"/>
                    </w:rPr>
                    <w:t>橡筋喂纱装置采用双橡筋插梭结构。</w:t>
                  </w:r>
                </w:p>
                <w:p>
                  <w:pPr>
                    <w:pStyle w:val="null3"/>
                    <w:jc w:val="both"/>
                  </w:pPr>
                  <w:r>
                    <w:rPr>
                      <w:sz w:val="21"/>
                    </w:rPr>
                    <w:t>④</w:t>
                  </w:r>
                  <w:r>
                    <w:rPr>
                      <w:sz w:val="21"/>
                    </w:rPr>
                    <w:t>6路添纱装置在同一横列里不换梭的情况下，可编织任意花型的6种吊线，且剪线齐整不外露、花型清晰不钻毛。</w:t>
                  </w:r>
                </w:p>
                <w:p>
                  <w:pPr>
                    <w:pStyle w:val="null3"/>
                    <w:jc w:val="both"/>
                  </w:pPr>
                  <w:r>
                    <w:rPr>
                      <w:sz w:val="21"/>
                    </w:rPr>
                    <w:t>⑤</w:t>
                  </w:r>
                  <w:r>
                    <w:rPr>
                      <w:sz w:val="21"/>
                    </w:rPr>
                    <w:t>配备隐形功能，直接调用隐形袜程序即可生产，无需拔插提花针、面针。</w:t>
                  </w:r>
                </w:p>
                <w:p>
                  <w:pPr>
                    <w:pStyle w:val="null3"/>
                    <w:jc w:val="both"/>
                  </w:pPr>
                  <w:r>
                    <w:rPr>
                      <w:sz w:val="21"/>
                    </w:rPr>
                    <w:t>⑥</w:t>
                  </w:r>
                  <w:r>
                    <w:rPr>
                      <w:sz w:val="21"/>
                    </w:rPr>
                    <w:t>配备生克马达，通过简单的程序调整，解决各类返纱、漏起毛、凹凸感等问题。</w:t>
                  </w:r>
                </w:p>
                <w:p>
                  <w:pPr>
                    <w:pStyle w:val="null3"/>
                    <w:jc w:val="both"/>
                  </w:pPr>
                  <w:r>
                    <w:rPr>
                      <w:sz w:val="21"/>
                    </w:rPr>
                    <w:t>⑦</w:t>
                  </w:r>
                  <w:r>
                    <w:rPr>
                      <w:sz w:val="21"/>
                    </w:rPr>
                    <w:t>编织组件使毛圈袜面紧致平整、</w:t>
                  </w:r>
                  <w:r>
                    <w:rPr>
                      <w:sz w:val="21"/>
                    </w:rPr>
                    <w:t>提升</w:t>
                  </w:r>
                  <w:r>
                    <w:rPr>
                      <w:sz w:val="21"/>
                    </w:rPr>
                    <w:t>原材料适应性、改机快。</w:t>
                  </w:r>
                </w:p>
                <w:p>
                  <w:pPr>
                    <w:pStyle w:val="null3"/>
                    <w:jc w:val="both"/>
                  </w:pPr>
                  <w:r>
                    <w:rPr>
                      <w:sz w:val="21"/>
                    </w:rPr>
                    <w:t>⑧</w:t>
                  </w:r>
                  <w:r>
                    <w:rPr>
                      <w:sz w:val="21"/>
                    </w:rPr>
                    <w:t>主电机采用空心伺服电机，具有响应速度快、定位精度准</w:t>
                  </w:r>
                  <w:r>
                    <w:rPr>
                      <w:sz w:val="21"/>
                    </w:rPr>
                    <w:t>保障</w:t>
                  </w:r>
                  <w:r>
                    <w:rPr>
                      <w:sz w:val="21"/>
                    </w:rPr>
                    <w:t>高速稳定的编织速度、抓袜移袜的精准稳定</w:t>
                  </w:r>
                  <w:r>
                    <w:rPr>
                      <w:sz w:val="21"/>
                    </w:rPr>
                    <w:t>。</w:t>
                  </w:r>
                </w:p>
                <w:p>
                  <w:pPr>
                    <w:pStyle w:val="null3"/>
                    <w:jc w:val="both"/>
                  </w:pPr>
                  <w:r>
                    <w:rPr>
                      <w:sz w:val="21"/>
                    </w:rPr>
                    <w:t>⑨</w:t>
                  </w:r>
                  <w:r>
                    <w:rPr>
                      <w:sz w:val="21"/>
                    </w:rPr>
                    <w:t>360°的护针挡板设计，保障转移线圈的紧致</w:t>
                  </w:r>
                  <w:r>
                    <w:rPr>
                      <w:sz w:val="21"/>
                    </w:rPr>
                    <w:t>；</w:t>
                  </w:r>
                  <w:r>
                    <w:rPr>
                      <w:sz w:val="21"/>
                    </w:rPr>
                    <w:t>缝头装置</w:t>
                  </w:r>
                  <w:r>
                    <w:rPr>
                      <w:sz w:val="21"/>
                    </w:rPr>
                    <w:t>能</w:t>
                  </w:r>
                  <w:r>
                    <w:rPr>
                      <w:sz w:val="21"/>
                    </w:rPr>
                    <w:t>保障缝头效果的紧密</w:t>
                  </w:r>
                  <w:r>
                    <w:rPr>
                      <w:sz w:val="21"/>
                    </w:rPr>
                    <w:t>。</w:t>
                  </w:r>
                </w:p>
                <w:p>
                  <w:pPr>
                    <w:pStyle w:val="null3"/>
                    <w:jc w:val="both"/>
                  </w:pPr>
                  <w:r>
                    <w:rPr>
                      <w:sz w:val="21"/>
                    </w:rPr>
                    <w:t>⑩</w:t>
                  </w:r>
                  <w:r>
                    <w:rPr>
                      <w:sz w:val="21"/>
                    </w:rPr>
                    <w:t>具有噪音小、响应速度快、精度高的翻袜筒摆动装置</w:t>
                  </w:r>
                  <w:r>
                    <w:rPr>
                      <w:sz w:val="21"/>
                    </w:rPr>
                    <w:t>。</w:t>
                  </w:r>
                </w:p>
                <w:p>
                  <w:pPr>
                    <w:pStyle w:val="null3"/>
                    <w:ind w:left="420"/>
                    <w:jc w:val="both"/>
                  </w:pPr>
                  <w:r>
                    <w:rPr>
                      <w:sz w:val="21"/>
                    </w:rPr>
                    <w:t>(2)</w:t>
                  </w:r>
                  <w:r>
                    <w:rPr>
                      <w:sz w:val="21"/>
                    </w:rPr>
                    <w:t>设备参数：</w:t>
                  </w:r>
                </w:p>
                <w:p>
                  <w:pPr>
                    <w:pStyle w:val="null3"/>
                    <w:jc w:val="both"/>
                  </w:pPr>
                  <w:r>
                    <w:rPr>
                      <w:sz w:val="21"/>
                    </w:rPr>
                    <w:t>①</w:t>
                  </w:r>
                  <w:r>
                    <w:rPr>
                      <w:sz w:val="21"/>
                    </w:rPr>
                    <w:t>针筒直径：</w:t>
                  </w:r>
                  <w:r>
                    <w:rPr>
                      <w:sz w:val="21"/>
                    </w:rPr>
                    <w:t>3.5英寸。</w:t>
                  </w:r>
                </w:p>
                <w:p>
                  <w:pPr>
                    <w:pStyle w:val="null3"/>
                    <w:jc w:val="both"/>
                  </w:pPr>
                  <w:r>
                    <w:rPr>
                      <w:sz w:val="21"/>
                    </w:rPr>
                    <w:t>②</w:t>
                  </w:r>
                  <w:r>
                    <w:rPr>
                      <w:sz w:val="21"/>
                    </w:rPr>
                    <w:t>针数范围平纹：</w:t>
                  </w:r>
                  <w:r>
                    <w:rPr>
                      <w:sz w:val="21"/>
                    </w:rPr>
                    <w:t>84N～220N。</w:t>
                  </w:r>
                </w:p>
                <w:p>
                  <w:pPr>
                    <w:pStyle w:val="null3"/>
                    <w:jc w:val="both"/>
                  </w:pPr>
                  <w:r>
                    <w:rPr>
                      <w:sz w:val="21"/>
                    </w:rPr>
                    <w:t>③</w:t>
                  </w:r>
                  <w:r>
                    <w:rPr>
                      <w:sz w:val="21"/>
                    </w:rPr>
                    <w:t>平纹最高转速：</w:t>
                  </w:r>
                  <w:r>
                    <w:rPr>
                      <w:sz w:val="21"/>
                    </w:rPr>
                    <w:t>≥</w:t>
                  </w:r>
                  <w:r>
                    <w:rPr>
                      <w:sz w:val="21"/>
                    </w:rPr>
                    <w:t>350RPM。</w:t>
                  </w:r>
                </w:p>
                <w:p>
                  <w:pPr>
                    <w:pStyle w:val="null3"/>
                    <w:jc w:val="both"/>
                  </w:pPr>
                  <w:r>
                    <w:rPr>
                      <w:sz w:val="21"/>
                    </w:rPr>
                    <w:t>④</w:t>
                  </w:r>
                  <w:r>
                    <w:rPr>
                      <w:sz w:val="21"/>
                    </w:rPr>
                    <w:t>电压：</w:t>
                  </w:r>
                  <w:r>
                    <w:rPr>
                      <w:sz w:val="21"/>
                    </w:rPr>
                    <w:t>380V±38V（使用稳压器并保障接地良好）。</w:t>
                  </w:r>
                </w:p>
                <w:p>
                  <w:pPr>
                    <w:pStyle w:val="null3"/>
                    <w:jc w:val="both"/>
                  </w:pPr>
                  <w:r>
                    <w:rPr>
                      <w:sz w:val="21"/>
                    </w:rPr>
                    <w:t>⑤</w:t>
                  </w:r>
                  <w:r>
                    <w:rPr>
                      <w:sz w:val="21"/>
                    </w:rPr>
                    <w:t>频率：</w:t>
                  </w:r>
                  <w:r>
                    <w:rPr>
                      <w:sz w:val="21"/>
                    </w:rPr>
                    <w:t>50HZ～60HZ。</w:t>
                  </w:r>
                </w:p>
                <w:p>
                  <w:pPr>
                    <w:pStyle w:val="null3"/>
                    <w:jc w:val="both"/>
                  </w:pPr>
                  <w:r>
                    <w:rPr>
                      <w:sz w:val="21"/>
                    </w:rPr>
                    <w:t>⑥</w:t>
                  </w:r>
                  <w:r>
                    <w:rPr>
                      <w:sz w:val="21"/>
                    </w:rPr>
                    <w:t>气压：</w:t>
                  </w:r>
                  <w:r>
                    <w:rPr>
                      <w:sz w:val="21"/>
                    </w:rPr>
                    <w:t>0.62MPa～0.65MPa（除杂、除油、除水）。</w:t>
                  </w:r>
                </w:p>
                <w:p>
                  <w:pPr>
                    <w:pStyle w:val="null3"/>
                    <w:jc w:val="both"/>
                  </w:pPr>
                  <w:r>
                    <w:rPr>
                      <w:sz w:val="21"/>
                    </w:rPr>
                    <w:t>⑦</w:t>
                  </w:r>
                  <w:r>
                    <w:rPr>
                      <w:sz w:val="21"/>
                    </w:rPr>
                    <w:t>风压：</w:t>
                  </w:r>
                  <w:r>
                    <w:rPr>
                      <w:sz w:val="21"/>
                    </w:rPr>
                    <w:t>≥</w:t>
                  </w:r>
                  <w:r>
                    <w:rPr>
                      <w:sz w:val="21"/>
                    </w:rPr>
                    <w:t>5.5KPa（单台有效风压）。</w:t>
                  </w:r>
                </w:p>
                <w:p>
                  <w:pPr>
                    <w:pStyle w:val="null3"/>
                    <w:jc w:val="both"/>
                  </w:pPr>
                  <w:r>
                    <w:rPr>
                      <w:sz w:val="21"/>
                    </w:rPr>
                    <w:t>⑧</w:t>
                  </w:r>
                  <w:r>
                    <w:rPr>
                      <w:sz w:val="21"/>
                    </w:rPr>
                    <w:t>针织油：</w:t>
                  </w:r>
                  <w:r>
                    <w:rPr>
                      <w:sz w:val="21"/>
                    </w:rPr>
                    <w:t>46#16C/H48 抗磨液压油。</w:t>
                  </w:r>
                </w:p>
                <w:p>
                  <w:pPr>
                    <w:pStyle w:val="null3"/>
                    <w:ind w:left="420"/>
                    <w:jc w:val="both"/>
                  </w:pPr>
                  <w:r>
                    <w:rPr>
                      <w:sz w:val="21"/>
                    </w:rPr>
                    <w:t>(3)</w:t>
                  </w:r>
                  <w:r>
                    <w:rPr>
                      <w:sz w:val="21"/>
                    </w:rPr>
                    <w:t>主要零部件：</w:t>
                  </w:r>
                </w:p>
                <w:p>
                  <w:pPr>
                    <w:pStyle w:val="null3"/>
                    <w:jc w:val="both"/>
                  </w:pPr>
                  <w:r>
                    <w:rPr>
                      <w:sz w:val="21"/>
                    </w:rPr>
                    <w:t>①</w:t>
                  </w:r>
                  <w:r>
                    <w:rPr>
                      <w:sz w:val="21"/>
                    </w:rPr>
                    <w:t>三角走针表面粗糙度</w:t>
                  </w:r>
                  <w:r>
                    <w:rPr>
                      <w:sz w:val="21"/>
                    </w:rPr>
                    <w:t>Ra≤0.9um。</w:t>
                  </w:r>
                </w:p>
                <w:p>
                  <w:pPr>
                    <w:pStyle w:val="null3"/>
                    <w:jc w:val="both"/>
                  </w:pPr>
                  <w:r>
                    <w:rPr>
                      <w:sz w:val="21"/>
                    </w:rPr>
                    <w:t>②</w:t>
                  </w:r>
                  <w:r>
                    <w:rPr>
                      <w:sz w:val="21"/>
                    </w:rPr>
                    <w:t>三角走针表面硬度</w:t>
                  </w:r>
                  <w:r>
                    <w:rPr>
                      <w:sz w:val="21"/>
                    </w:rPr>
                    <w:t>60HRC～65HRC。</w:t>
                  </w:r>
                </w:p>
                <w:p>
                  <w:pPr>
                    <w:pStyle w:val="null3"/>
                    <w:jc w:val="both"/>
                  </w:pPr>
                  <w:r>
                    <w:rPr>
                      <w:sz w:val="21"/>
                    </w:rPr>
                    <w:t>③</w:t>
                  </w:r>
                  <w:r>
                    <w:rPr>
                      <w:sz w:val="21"/>
                    </w:rPr>
                    <w:t>针简的径向跳动和端面跳动均应</w:t>
                  </w:r>
                  <w:r>
                    <w:rPr>
                      <w:sz w:val="21"/>
                    </w:rPr>
                    <w:t>≤0.05mm。</w:t>
                  </w:r>
                </w:p>
                <w:p>
                  <w:pPr>
                    <w:pStyle w:val="null3"/>
                    <w:jc w:val="both"/>
                  </w:pPr>
                  <w:r>
                    <w:rPr>
                      <w:sz w:val="21"/>
                    </w:rPr>
                    <w:t>④</w:t>
                  </w:r>
                  <w:r>
                    <w:rPr>
                      <w:sz w:val="21"/>
                    </w:rPr>
                    <w:t>电脑控制系统功能。</w:t>
                  </w:r>
                </w:p>
                <w:p>
                  <w:pPr>
                    <w:pStyle w:val="null3"/>
                    <w:jc w:val="both"/>
                  </w:pPr>
                  <w:r>
                    <w:rPr>
                      <w:sz w:val="21"/>
                    </w:rPr>
                    <w:t>⑤</w:t>
                  </w:r>
                  <w:r>
                    <w:rPr>
                      <w:sz w:val="21"/>
                    </w:rPr>
                    <w:t>应能控制机械装置正常运转，并具备故障报警停机功能。</w:t>
                  </w:r>
                </w:p>
                <w:p>
                  <w:pPr>
                    <w:pStyle w:val="null3"/>
                    <w:jc w:val="both"/>
                  </w:pPr>
                  <w:r>
                    <w:rPr>
                      <w:sz w:val="21"/>
                    </w:rPr>
                    <w:t>⑥</w:t>
                  </w:r>
                  <w:r>
                    <w:rPr>
                      <w:sz w:val="21"/>
                    </w:rPr>
                    <w:t>对一体机的断线检测、断针检测、剪刀缠线、缺油报警等具有相应的检测功能。</w:t>
                  </w:r>
                </w:p>
                <w:p>
                  <w:pPr>
                    <w:pStyle w:val="null3"/>
                    <w:jc w:val="both"/>
                  </w:pPr>
                  <w:r>
                    <w:rPr>
                      <w:sz w:val="21"/>
                    </w:rPr>
                    <w:t>⑦</w:t>
                  </w:r>
                  <w:r>
                    <w:rPr>
                      <w:sz w:val="21"/>
                    </w:rPr>
                    <w:t>电源中断时，系统能保留执行中的程序及数据，并在供电恢复后能继续执行复位程序。</w:t>
                  </w:r>
                </w:p>
                <w:p>
                  <w:pPr>
                    <w:pStyle w:val="null3"/>
                    <w:jc w:val="both"/>
                  </w:pPr>
                  <w:r>
                    <w:rPr>
                      <w:sz w:val="21"/>
                    </w:rPr>
                    <w:t>⑧</w:t>
                  </w:r>
                  <w:r>
                    <w:rPr>
                      <w:sz w:val="21"/>
                    </w:rPr>
                    <w:t>应具备设定、修正、存储工艺参数以及传输数据等功能。</w:t>
                  </w:r>
                </w:p>
                <w:p>
                  <w:pPr>
                    <w:pStyle w:val="null3"/>
                    <w:jc w:val="both"/>
                  </w:pPr>
                  <w:r>
                    <w:rPr>
                      <w:sz w:val="21"/>
                    </w:rPr>
                    <w:t>⑨</w:t>
                  </w:r>
                  <w:r>
                    <w:rPr>
                      <w:sz w:val="21"/>
                    </w:rPr>
                    <w:t>应具备花样动作链条文件的编辑、修改功能。</w:t>
                  </w:r>
                </w:p>
                <w:p>
                  <w:pPr>
                    <w:pStyle w:val="null3"/>
                    <w:jc w:val="both"/>
                  </w:pPr>
                  <w:r>
                    <w:rPr>
                      <w:sz w:val="21"/>
                    </w:rPr>
                    <w:t>⑩</w:t>
                  </w:r>
                  <w:r>
                    <w:rPr>
                      <w:sz w:val="21"/>
                    </w:rPr>
                    <w:t>电脑操作方便，显示清晰、正确。</w:t>
                  </w:r>
                </w:p>
                <w:p>
                  <w:pPr>
                    <w:pStyle w:val="null3"/>
                    <w:ind w:left="420"/>
                    <w:jc w:val="both"/>
                  </w:pPr>
                  <w:r>
                    <w:rPr>
                      <w:sz w:val="21"/>
                    </w:rPr>
                    <w:t>(4)</w:t>
                  </w:r>
                  <w:r>
                    <w:rPr>
                      <w:sz w:val="21"/>
                    </w:rPr>
                    <w:t>机械性能：</w:t>
                  </w:r>
                </w:p>
                <w:p>
                  <w:pPr>
                    <w:pStyle w:val="null3"/>
                    <w:jc w:val="both"/>
                  </w:pPr>
                  <w:r>
                    <w:rPr>
                      <w:sz w:val="21"/>
                    </w:rPr>
                    <w:t>①</w:t>
                  </w:r>
                  <w:r>
                    <w:rPr>
                      <w:sz w:val="21"/>
                    </w:rPr>
                    <w:t>一体机应能达到最高设计转速运转时无异常振动和冲击声。</w:t>
                  </w:r>
                </w:p>
                <w:p>
                  <w:pPr>
                    <w:pStyle w:val="null3"/>
                    <w:jc w:val="both"/>
                  </w:pPr>
                  <w:r>
                    <w:rPr>
                      <w:sz w:val="21"/>
                    </w:rPr>
                    <w:t>②</w:t>
                  </w:r>
                  <w:r>
                    <w:rPr>
                      <w:sz w:val="21"/>
                    </w:rPr>
                    <w:t>气动、润滑系统均应无明显漏气、漏油现象。</w:t>
                  </w:r>
                </w:p>
                <w:p>
                  <w:pPr>
                    <w:pStyle w:val="null3"/>
                    <w:jc w:val="both"/>
                  </w:pPr>
                  <w:r>
                    <w:rPr>
                      <w:sz w:val="21"/>
                    </w:rPr>
                    <w:t>③</w:t>
                  </w:r>
                  <w:r>
                    <w:rPr>
                      <w:sz w:val="21"/>
                    </w:rPr>
                    <w:t>运动件润滑良好，油泵加油正确、稳定。</w:t>
                  </w:r>
                </w:p>
                <w:p>
                  <w:pPr>
                    <w:pStyle w:val="null3"/>
                    <w:jc w:val="both"/>
                  </w:pPr>
                  <w:r>
                    <w:rPr>
                      <w:sz w:val="21"/>
                    </w:rPr>
                    <w:t>④</w:t>
                  </w:r>
                  <w:r>
                    <w:rPr>
                      <w:sz w:val="21"/>
                    </w:rPr>
                    <w:t>活动三角进出应活络、稳定、无失控现象。</w:t>
                  </w:r>
                </w:p>
                <w:p>
                  <w:pPr>
                    <w:pStyle w:val="null3"/>
                    <w:jc w:val="both"/>
                  </w:pPr>
                  <w:r>
                    <w:rPr>
                      <w:sz w:val="21"/>
                    </w:rPr>
                    <w:t>⑤</w:t>
                  </w:r>
                  <w:r>
                    <w:rPr>
                      <w:sz w:val="21"/>
                    </w:rPr>
                    <w:t>梭嘴进出应移动灵活。</w:t>
                  </w:r>
                </w:p>
                <w:p>
                  <w:pPr>
                    <w:pStyle w:val="null3"/>
                    <w:jc w:val="both"/>
                  </w:pPr>
                  <w:r>
                    <w:rPr>
                      <w:sz w:val="21"/>
                    </w:rPr>
                    <w:t>⑥</w:t>
                  </w:r>
                  <w:r>
                    <w:rPr>
                      <w:sz w:val="21"/>
                    </w:rPr>
                    <w:t>送纱、剪纱动作应灵活、正确。</w:t>
                  </w:r>
                </w:p>
                <w:p>
                  <w:pPr>
                    <w:pStyle w:val="null3"/>
                    <w:jc w:val="both"/>
                  </w:pPr>
                  <w:r>
                    <w:rPr>
                      <w:sz w:val="21"/>
                    </w:rPr>
                    <w:t>⑦</w:t>
                  </w:r>
                  <w:r>
                    <w:rPr>
                      <w:sz w:val="21"/>
                    </w:rPr>
                    <w:t>平纹编织时，一体机应能达到最高设计转速。</w:t>
                  </w:r>
                </w:p>
                <w:p>
                  <w:pPr>
                    <w:pStyle w:val="null3"/>
                    <w:jc w:val="both"/>
                  </w:pPr>
                  <w:r>
                    <w:rPr>
                      <w:sz w:val="21"/>
                    </w:rPr>
                    <w:t>⑧</w:t>
                  </w:r>
                  <w:r>
                    <w:rPr>
                      <w:sz w:val="21"/>
                    </w:rPr>
                    <w:t>双挑针，双擞针设计，左右脚可以同时编织。</w:t>
                  </w:r>
                </w:p>
                <w:p>
                  <w:pPr>
                    <w:pStyle w:val="null3"/>
                    <w:jc w:val="both"/>
                  </w:pPr>
                  <w:r>
                    <w:rPr>
                      <w:sz w:val="21"/>
                    </w:rPr>
                    <w:t>⑨</w:t>
                  </w:r>
                  <w:r>
                    <w:rPr>
                      <w:sz w:val="21"/>
                    </w:rPr>
                    <w:t>选针机构采用操刀式选针器（任意毛圈机型加装</w:t>
                  </w:r>
                  <w:r>
                    <w:rPr>
                      <w:sz w:val="21"/>
                    </w:rPr>
                    <w:t>6段压电陶瓷选针器），能精确高速的进行选针。</w:t>
                  </w:r>
                </w:p>
                <w:p>
                  <w:pPr>
                    <w:pStyle w:val="null3"/>
                    <w:jc w:val="both"/>
                  </w:pPr>
                  <w:r>
                    <w:rPr>
                      <w:sz w:val="21"/>
                    </w:rPr>
                    <w:t>⑩</w:t>
                  </w:r>
                  <w:r>
                    <w:rPr>
                      <w:sz w:val="21"/>
                    </w:rPr>
                    <w:t>沉降片罩表面温升</w:t>
                  </w:r>
                  <w:r>
                    <w:rPr>
                      <w:sz w:val="21"/>
                    </w:rPr>
                    <w:t>≤20℃。</w:t>
                  </w:r>
                </w:p>
                <w:p>
                  <w:pPr>
                    <w:pStyle w:val="null3"/>
                    <w:jc w:val="both"/>
                  </w:pPr>
                  <w:r>
                    <w:rPr>
                      <w:sz w:val="21"/>
                    </w:rPr>
                    <w:t>⑪</w:t>
                  </w:r>
                  <w:r>
                    <w:rPr>
                      <w:sz w:val="21"/>
                    </w:rPr>
                    <w:t>整机噪声声功率级</w:t>
                  </w:r>
                  <w:r>
                    <w:rPr>
                      <w:sz w:val="21"/>
                    </w:rPr>
                    <w:t>≤90dB（A）,发射声压级≤80dB（A）。</w:t>
                  </w:r>
                </w:p>
                <w:p>
                  <w:pPr>
                    <w:pStyle w:val="null3"/>
                    <w:jc w:val="both"/>
                  </w:pPr>
                  <w:r>
                    <w:rPr>
                      <w:sz w:val="21"/>
                    </w:rPr>
                    <w:t>⑫</w:t>
                  </w:r>
                  <w:r>
                    <w:rPr>
                      <w:sz w:val="21"/>
                    </w:rPr>
                    <w:t>主电机功耗不大于额定功率的</w:t>
                  </w:r>
                  <w:r>
                    <w:rPr>
                      <w:sz w:val="21"/>
                    </w:rPr>
                    <w:t>80%。</w:t>
                  </w:r>
                </w:p>
                <w:p>
                  <w:pPr>
                    <w:pStyle w:val="null3"/>
                    <w:ind w:left="420"/>
                    <w:jc w:val="both"/>
                  </w:pPr>
                  <w:r>
                    <w:rPr>
                      <w:sz w:val="21"/>
                    </w:rPr>
                    <w:t>(5)</w:t>
                  </w:r>
                  <w:r>
                    <w:rPr>
                      <w:sz w:val="21"/>
                    </w:rPr>
                    <w:t>移翻缝系统功能：</w:t>
                  </w:r>
                </w:p>
                <w:p>
                  <w:pPr>
                    <w:pStyle w:val="null3"/>
                    <w:jc w:val="both"/>
                  </w:pPr>
                  <w:r>
                    <w:rPr>
                      <w:sz w:val="21"/>
                    </w:rPr>
                    <w:t>①</w:t>
                  </w:r>
                  <w:r>
                    <w:rPr>
                      <w:sz w:val="21"/>
                    </w:rPr>
                    <w:t>移袜停机角度偏转应＜</w:t>
                  </w:r>
                  <w:r>
                    <w:rPr>
                      <w:sz w:val="21"/>
                    </w:rPr>
                    <w:t>0.1°。</w:t>
                  </w:r>
                </w:p>
                <w:p>
                  <w:pPr>
                    <w:pStyle w:val="null3"/>
                    <w:jc w:val="both"/>
                  </w:pPr>
                  <w:r>
                    <w:rPr>
                      <w:sz w:val="21"/>
                    </w:rPr>
                    <w:t>②</w:t>
                  </w:r>
                  <w:r>
                    <w:rPr>
                      <w:sz w:val="21"/>
                    </w:rPr>
                    <w:t>转移钩进退应灵活、迅速。</w:t>
                  </w:r>
                </w:p>
                <w:p>
                  <w:pPr>
                    <w:pStyle w:val="null3"/>
                    <w:jc w:val="both"/>
                  </w:pPr>
                  <w:r>
                    <w:rPr>
                      <w:sz w:val="21"/>
                    </w:rPr>
                    <w:t>③</w:t>
                  </w:r>
                  <w:r>
                    <w:rPr>
                      <w:sz w:val="21"/>
                    </w:rPr>
                    <w:t>移袜时转移钩与织针或缝齿针对应准确，缝齿针翻转后对应准确。</w:t>
                  </w:r>
                </w:p>
                <w:p>
                  <w:pPr>
                    <w:pStyle w:val="null3"/>
                    <w:jc w:val="both"/>
                  </w:pPr>
                  <w:r>
                    <w:rPr>
                      <w:sz w:val="21"/>
                    </w:rPr>
                    <w:t>④</w:t>
                  </w:r>
                  <w:r>
                    <w:rPr>
                      <w:sz w:val="21"/>
                    </w:rPr>
                    <w:t>摆臂左右、上下运动应匀速、平稳、准确。</w:t>
                  </w:r>
                </w:p>
                <w:p>
                  <w:pPr>
                    <w:pStyle w:val="null3"/>
                    <w:jc w:val="both"/>
                  </w:pPr>
                  <w:r>
                    <w:rPr>
                      <w:sz w:val="21"/>
                    </w:rPr>
                    <w:t>⑤</w:t>
                  </w:r>
                  <w:r>
                    <w:rPr>
                      <w:sz w:val="21"/>
                    </w:rPr>
                    <w:t>袜简运动应灵活、准确。</w:t>
                  </w:r>
                </w:p>
                <w:p>
                  <w:pPr>
                    <w:pStyle w:val="null3"/>
                    <w:jc w:val="both"/>
                  </w:pPr>
                  <w:r>
                    <w:rPr>
                      <w:sz w:val="21"/>
                    </w:rPr>
                    <w:t>⑥</w:t>
                  </w:r>
                  <w:r>
                    <w:rPr>
                      <w:sz w:val="21"/>
                    </w:rPr>
                    <w:t>翻袜管上下运动应平稳，动作衔接无误。</w:t>
                  </w:r>
                </w:p>
                <w:p>
                  <w:pPr>
                    <w:pStyle w:val="null3"/>
                    <w:jc w:val="both"/>
                  </w:pPr>
                  <w:r>
                    <w:rPr>
                      <w:sz w:val="21"/>
                    </w:rPr>
                    <w:t>⑦</w:t>
                  </w:r>
                  <w:r>
                    <w:rPr>
                      <w:sz w:val="21"/>
                    </w:rPr>
                    <w:t>缝头进出位置准确，粗针、细针运动与缝齿转动配合精准。</w:t>
                  </w:r>
                </w:p>
                <w:p>
                  <w:pPr>
                    <w:pStyle w:val="null3"/>
                    <w:jc w:val="both"/>
                  </w:pPr>
                  <w:r>
                    <w:rPr>
                      <w:sz w:val="21"/>
                    </w:rPr>
                    <w:t>⑧</w:t>
                  </w:r>
                  <w:r>
                    <w:rPr>
                      <w:sz w:val="21"/>
                    </w:rPr>
                    <w:t>各部分感应探头反应灵敏。</w:t>
                  </w:r>
                </w:p>
                <w:p>
                  <w:pPr>
                    <w:pStyle w:val="null3"/>
                    <w:jc w:val="both"/>
                  </w:pPr>
                  <w:r>
                    <w:rPr>
                      <w:sz w:val="21"/>
                    </w:rPr>
                    <w:t>⑨</w:t>
                  </w:r>
                  <w:r>
                    <w:rPr>
                      <w:sz w:val="21"/>
                    </w:rPr>
                    <w:t>与袜子产生摩擦的部位应保持清洁，且光滑无明显的刮线阻力。</w:t>
                  </w:r>
                </w:p>
                <w:p>
                  <w:pPr>
                    <w:pStyle w:val="null3"/>
                    <w:jc w:val="both"/>
                  </w:pPr>
                  <w:r>
                    <w:rPr>
                      <w:sz w:val="21"/>
                    </w:rPr>
                    <w:t>⑩</w:t>
                  </w:r>
                  <w:r>
                    <w:rPr>
                      <w:sz w:val="21"/>
                    </w:rPr>
                    <w:t>装有移袜报警装置，每只袜子移袜速度应</w:t>
                  </w:r>
                  <w:r>
                    <w:rPr>
                      <w:sz w:val="21"/>
                    </w:rPr>
                    <w:t>≤25s，缝合袜头时间应≤29s。</w:t>
                  </w:r>
                </w:p>
                <w:p>
                  <w:pPr>
                    <w:pStyle w:val="null3"/>
                    <w:ind w:left="420"/>
                    <w:jc w:val="both"/>
                  </w:pPr>
                  <w:r>
                    <w:rPr>
                      <w:sz w:val="21"/>
                    </w:rPr>
                    <w:t>(6)</w:t>
                  </w:r>
                  <w:r>
                    <w:rPr>
                      <w:sz w:val="21"/>
                    </w:rPr>
                    <w:t>安全性能：</w:t>
                  </w:r>
                </w:p>
                <w:p>
                  <w:pPr>
                    <w:pStyle w:val="null3"/>
                    <w:jc w:val="both"/>
                  </w:pPr>
                  <w:r>
                    <w:rPr>
                      <w:sz w:val="21"/>
                    </w:rPr>
                    <w:t>①</w:t>
                  </w:r>
                  <w:r>
                    <w:rPr>
                      <w:sz w:val="21"/>
                    </w:rPr>
                    <w:t>整机安全保护装置应齐全、稳定</w:t>
                  </w:r>
                  <w:r>
                    <w:rPr>
                      <w:sz w:val="21"/>
                    </w:rPr>
                    <w:t>。</w:t>
                  </w:r>
                </w:p>
                <w:p>
                  <w:pPr>
                    <w:pStyle w:val="null3"/>
                    <w:jc w:val="both"/>
                  </w:pPr>
                  <w:r>
                    <w:rPr>
                      <w:sz w:val="21"/>
                    </w:rPr>
                    <w:t>②</w:t>
                  </w:r>
                  <w:r>
                    <w:rPr>
                      <w:sz w:val="21"/>
                    </w:rPr>
                    <w:t>电气装置可能带电的金属件与接地端子间应保持保护接地电路的连续性，其接地电阻应＜</w:t>
                  </w:r>
                  <w:r>
                    <w:rPr>
                      <w:sz w:val="21"/>
                    </w:rPr>
                    <w:t>0.19。</w:t>
                  </w:r>
                </w:p>
                <w:p>
                  <w:pPr>
                    <w:pStyle w:val="null3"/>
                    <w:jc w:val="both"/>
                  </w:pPr>
                  <w:r>
                    <w:rPr>
                      <w:sz w:val="21"/>
                    </w:rPr>
                    <w:t>③</w:t>
                  </w:r>
                  <w:r>
                    <w:rPr>
                      <w:sz w:val="21"/>
                    </w:rPr>
                    <w:t>在动力电路导线和保护电路之间施加</w:t>
                  </w:r>
                  <w:r>
                    <w:rPr>
                      <w:sz w:val="21"/>
                    </w:rPr>
                    <w:t>500Vdc时，绝缘电阻应≥1MQ。</w:t>
                  </w:r>
                </w:p>
                <w:p>
                  <w:pPr>
                    <w:pStyle w:val="null3"/>
                    <w:jc w:val="both"/>
                  </w:pPr>
                  <w:r>
                    <w:rPr>
                      <w:sz w:val="21"/>
                    </w:rPr>
                    <w:t>④</w:t>
                  </w:r>
                  <w:r>
                    <w:rPr>
                      <w:sz w:val="21"/>
                    </w:rPr>
                    <w:t>电气设备的电路导线和保护接地电路之间应经受</w:t>
                  </w:r>
                  <w:r>
                    <w:rPr>
                      <w:sz w:val="21"/>
                    </w:rPr>
                    <w:t>5OHz，1000V,至少1s时间的耐压试验，无闪络和击穿现象。</w:t>
                  </w:r>
                </w:p>
                <w:p>
                  <w:pPr>
                    <w:pStyle w:val="null3"/>
                    <w:jc w:val="both"/>
                  </w:pPr>
                  <w:r>
                    <w:rPr>
                      <w:sz w:val="21"/>
                    </w:rPr>
                    <w:t>⑤</w:t>
                  </w:r>
                  <w:r>
                    <w:rPr>
                      <w:sz w:val="21"/>
                    </w:rPr>
                    <w:t>电动机的安全性能应符合</w:t>
                  </w:r>
                  <w:r>
                    <w:rPr>
                      <w:sz w:val="21"/>
                    </w:rPr>
                    <w:t>GB/T 755-2019的有关规定。</w:t>
                  </w:r>
                </w:p>
                <w:p>
                  <w:pPr>
                    <w:pStyle w:val="null3"/>
                    <w:ind w:left="420"/>
                    <w:jc w:val="both"/>
                  </w:pPr>
                  <w:r>
                    <w:rPr>
                      <w:sz w:val="21"/>
                    </w:rPr>
                    <w:t>(7)</w:t>
                  </w:r>
                  <w:r>
                    <w:rPr>
                      <w:sz w:val="21"/>
                    </w:rPr>
                    <w:t>织缝翻性能及质量：</w:t>
                  </w:r>
                </w:p>
                <w:p>
                  <w:pPr>
                    <w:pStyle w:val="null3"/>
                    <w:jc w:val="both"/>
                  </w:pPr>
                  <w:r>
                    <w:rPr>
                      <w:sz w:val="21"/>
                    </w:rPr>
                    <w:t>①</w:t>
                  </w:r>
                  <w:r>
                    <w:rPr>
                      <w:sz w:val="21"/>
                    </w:rPr>
                    <w:t>一体机在电脑程序的控制下，应能稳定运行，完成整只袜子的编织、转移、翻袜、缝合。</w:t>
                  </w:r>
                </w:p>
                <w:p>
                  <w:pPr>
                    <w:pStyle w:val="null3"/>
                    <w:jc w:val="both"/>
                  </w:pPr>
                  <w:r>
                    <w:rPr>
                      <w:sz w:val="21"/>
                    </w:rPr>
                    <w:t>②</w:t>
                  </w:r>
                  <w:r>
                    <w:rPr>
                      <w:sz w:val="21"/>
                    </w:rPr>
                    <w:t>一体机调试结束后，应能连续织缝翻不少于</w:t>
                  </w:r>
                  <w:r>
                    <w:rPr>
                      <w:sz w:val="21"/>
                    </w:rPr>
                    <w:t>15只袜子。袜子应无漏针、破洞、明显稀密路针、断纱等由一体机原因引起的疵点，缝合线迹应均匀平整，无漏缝线圈。</w:t>
                  </w:r>
                </w:p>
                <w:p>
                  <w:pPr>
                    <w:pStyle w:val="null3"/>
                    <w:jc w:val="both"/>
                  </w:pPr>
                  <w:r>
                    <w:rPr>
                      <w:sz w:val="21"/>
                    </w:rPr>
                    <w:t>③</w:t>
                  </w:r>
                  <w:r>
                    <w:rPr>
                      <w:sz w:val="21"/>
                    </w:rPr>
                    <w:t>添纱剪线应长短均匀。</w:t>
                  </w:r>
                </w:p>
                <w:p>
                  <w:pPr>
                    <w:pStyle w:val="null3"/>
                    <w:jc w:val="both"/>
                  </w:pPr>
                  <w:r>
                    <w:rPr>
                      <w:sz w:val="21"/>
                      <w:b/>
                    </w:rPr>
                    <w:t>2、配套一体机制版系统</w:t>
                  </w:r>
                </w:p>
                <w:p>
                  <w:pPr>
                    <w:pStyle w:val="null3"/>
                    <w:jc w:val="both"/>
                  </w:pPr>
                  <w:r>
                    <w:rPr>
                      <w:sz w:val="21"/>
                    </w:rPr>
                    <w:t>(1)</w:t>
                  </w:r>
                  <w:r>
                    <w:rPr>
                      <w:sz w:val="21"/>
                    </w:rPr>
                    <w:t>花型制版主界面主要有主菜单、画图工具、图层选择、颜色区、及画图区等。</w:t>
                  </w:r>
                </w:p>
                <w:p>
                  <w:pPr>
                    <w:pStyle w:val="null3"/>
                    <w:jc w:val="both"/>
                  </w:pPr>
                  <w:r>
                    <w:rPr>
                      <w:sz w:val="21"/>
                    </w:rPr>
                    <w:t>(2)</w:t>
                  </w:r>
                  <w:r>
                    <w:rPr>
                      <w:sz w:val="21"/>
                    </w:rPr>
                    <w:t>图层选择：花型文件有多个图层，分添纱图、橡筋图、拉毛图、重色图、后跟图和主梭图，点击不同图层，画图区域显示对应的图层。</w:t>
                  </w:r>
                </w:p>
                <w:p>
                  <w:pPr>
                    <w:pStyle w:val="null3"/>
                    <w:jc w:val="both"/>
                  </w:pPr>
                  <w:r>
                    <w:rPr>
                      <w:sz w:val="21"/>
                    </w:rPr>
                    <w:t>(3)</w:t>
                  </w:r>
                  <w:r>
                    <w:rPr>
                      <w:sz w:val="21"/>
                    </w:rPr>
                    <w:t>颜色配置：包含集圈、底色</w:t>
                  </w:r>
                  <w:r>
                    <w:rPr>
                      <w:sz w:val="21"/>
                    </w:rPr>
                    <w:t>1F，1R，1C、2C、3C、4C、5C、6C各3个颜色、及8个混合色。根据机型。</w:t>
                  </w:r>
                </w:p>
                <w:p>
                  <w:pPr>
                    <w:pStyle w:val="null3"/>
                    <w:jc w:val="both"/>
                  </w:pPr>
                  <w:r>
                    <w:rPr>
                      <w:sz w:val="21"/>
                    </w:rPr>
                    <w:t>(4)</w:t>
                  </w:r>
                  <w:r>
                    <w:rPr>
                      <w:sz w:val="21"/>
                    </w:rPr>
                    <w:t>拉毛功能：在菜单工具条上点拉毛功能，会列出添纱层中图像所有颜色，选择需要拉毛的颜色，按确定该颜色就会在拉毛层上自动拉毛。</w:t>
                  </w:r>
                </w:p>
                <w:p>
                  <w:pPr>
                    <w:pStyle w:val="null3"/>
                    <w:jc w:val="both"/>
                  </w:pPr>
                  <w:r>
                    <w:rPr>
                      <w:sz w:val="21"/>
                    </w:rPr>
                    <w:t>(5)</w:t>
                  </w:r>
                  <w:r>
                    <w:rPr>
                      <w:sz w:val="21"/>
                    </w:rPr>
                    <w:t>重色功能：在菜单工具条上点重色功能，会列出添纱层中图像所有颜色，选择需要重色的颜色，按确定该颜色就会在重色层上自动重色。</w:t>
                  </w:r>
                </w:p>
                <w:p>
                  <w:pPr>
                    <w:pStyle w:val="null3"/>
                    <w:jc w:val="both"/>
                  </w:pPr>
                  <w:r>
                    <w:rPr>
                      <w:sz w:val="21"/>
                    </w:rPr>
                    <w:t>(6)</w:t>
                  </w:r>
                  <w:r>
                    <w:rPr>
                      <w:sz w:val="21"/>
                    </w:rPr>
                    <w:t>动作编辑：一共有</w:t>
                  </w:r>
                  <w:r>
                    <w:rPr>
                      <w:sz w:val="21"/>
                    </w:rPr>
                    <w:t>100个动作，每个动作包括气阀状态和选针资料分配，绿色表示该链条文件所有步序中出现的所有动作号。单击动作号可以显示该动作号对应的气阀情况和选择资料分配情况。</w:t>
                  </w:r>
                </w:p>
                <w:p>
                  <w:pPr>
                    <w:pStyle w:val="null3"/>
                    <w:jc w:val="both"/>
                  </w:pPr>
                  <w:r>
                    <w:rPr>
                      <w:sz w:val="21"/>
                    </w:rPr>
                    <w:t>(7)</w:t>
                  </w:r>
                  <w:r>
                    <w:rPr>
                      <w:sz w:val="21"/>
                    </w:rPr>
                    <w:t>密度设置：点击工具条上密度设置的进入密度设置界面，根据实际机器需要输入各角度参数，按确定键退出。</w:t>
                  </w:r>
                </w:p>
                <w:p>
                  <w:pPr>
                    <w:pStyle w:val="null3"/>
                    <w:jc w:val="both"/>
                  </w:pPr>
                  <w:r>
                    <w:rPr>
                      <w:sz w:val="21"/>
                    </w:rPr>
                    <w:t>(8)</w:t>
                  </w:r>
                  <w:r>
                    <w:rPr>
                      <w:sz w:val="21"/>
                    </w:rPr>
                    <w:t>袜跟主梭换色：点击工具条上袜跟主梭换色的进入编辑界面，输入方案参数，对应主嘴方案。</w:t>
                  </w:r>
                </w:p>
                <w:p>
                  <w:pPr>
                    <w:pStyle w:val="null3"/>
                    <w:jc w:val="both"/>
                  </w:pPr>
                  <w:r>
                    <w:rPr>
                      <w:sz w:val="21"/>
                    </w:rPr>
                    <w:t>(9)</w:t>
                  </w:r>
                  <w:r>
                    <w:rPr>
                      <w:sz w:val="21"/>
                    </w:rPr>
                    <w:t>缝头编辑：点击菜单工具条击缝头编辑下拉</w:t>
                  </w:r>
                  <w:r>
                    <w:rPr>
                      <w:sz w:val="21"/>
                    </w:rPr>
                    <w:t>-缝头参数，进入缝头参数设置界面。缝头参数有四个页面，分别是缝头参数电机、摆臂抓手接袜筒、花型参数和量程速度。根据机器实际需要，输入参数，注意数值范围不要超出，按确定保存退出，取消，不保存退出。</w:t>
                  </w:r>
                </w:p>
                <w:p>
                  <w:pPr>
                    <w:pStyle w:val="null3"/>
                    <w:jc w:val="both"/>
                  </w:pPr>
                  <w:r>
                    <w:rPr>
                      <w:sz w:val="21"/>
                    </w:rPr>
                    <w:t>(10)</w:t>
                  </w:r>
                  <w:r>
                    <w:rPr>
                      <w:sz w:val="21"/>
                    </w:rPr>
                    <w:t>缝头部位步次：首先在左上角部位名称下拉列表中选择要操作的部位名，共有</w:t>
                  </w:r>
                  <w:r>
                    <w:rPr>
                      <w:sz w:val="21"/>
                    </w:rPr>
                    <w:t>40个项目。在左侧当前部位中选择当前步次，点击右键弹出菜单，可以进行各种操作，每个缝头部位最多有100个步次，每个步次包含步次参数、6个电机参数和12个气阀或信号设置。</w:t>
                  </w:r>
                </w:p>
                <w:p>
                  <w:pPr>
                    <w:pStyle w:val="null3"/>
                    <w:jc w:val="both"/>
                  </w:pPr>
                  <w:r>
                    <w:rPr>
                      <w:sz w:val="21"/>
                    </w:rPr>
                    <w:t>(11)</w:t>
                  </w:r>
                  <w:r>
                    <w:rPr>
                      <w:sz w:val="21"/>
                    </w:rPr>
                    <w:t>气阀信号：类型包含气阀和信号两大类，气阀有</w:t>
                  </w:r>
                  <w:r>
                    <w:rPr>
                      <w:sz w:val="21"/>
                    </w:rPr>
                    <w:t>180个，状态：进和出，信号有92个，状态：有效和无效，选择不同的类型，对应气阀名下拉项目不同。点击右键弹出菜单，可以进行插入、删除、复制和粘贴操作。</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招标代理服务费收费采用差额定率累进法计算方式。计算基数为中标通知书中的中标金额。参照中华人民共和国国家发展计划委员会颁发的计价格[2002]1980号、国家发改委[2003]857号及发改价格[2011]534号文规定的“货物类”计算规定计算招标代理服务费。实际缴纳招标代理服务费=招标代理服务费×80%。</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2）根据《佛山市政务服务数据管理局佛山市财政局关于进一步促进公平竞争优化政府采购营商环境的通知》（佛政数函[2021] 54号），采购文件应当明确告知供应商政府采购合同融资相关政策：参与政府采购的中小微企业可凭借中标（成交）通知书或政府采购合同，利用“省中小融”、“粤信融”、“中征应收账款融资服务平台”等平台向金融机构申请融资，获得无财产抵押贷款。（3）投标人须按评审标准提供相应的证明材料，如提供材料不清晰或不齐全的，不得分。（4）本项目所涉及的执行标准或政策文件，如有最新，按最新的标准（文件）执行。（5）中小企业划型标准规定：工业。从业人员1000人以下或营收40000万元以下的为中小微型企业。其中，从业人员300人及以上，且营收2000万元及以上的为中型企业；从业人员20人及以上，且营收300万元及以上的为小型企业；从业人员20人以下或营收300万元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 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采购代理机构网（http://www.gdzczb.com/）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采购代理机构网（http://www.gdzczb.com/）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针织技术与针织服装专业产教融合实训基地扩建)：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采购包1（针织技术与针织服装专业产教融合实训基地扩建）：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采购包1（针织技术与针织服装专业产教融合实训基地扩建）：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①提供2022年度或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以采购代理机构于投标（响应）截止时间当天在“信用中国”网站（www.creditchina.gov.cn）及中国政府采购网（http：//www.ccgp.gov.cn/） 查询结果为准，如相关失信记录已失效，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工业）。</w:t>
            </w:r>
          </w:p>
        </w:tc>
      </w:tr>
    </w:tbl>
    <w:p>
      <w:pPr>
        <w:pStyle w:val="null3"/>
        <w:ind w:firstLine="480"/>
      </w:pPr>
      <w:r>
        <w:rPr/>
        <w:t>表二符合性审查表：</w:t>
      </w:r>
    </w:p>
    <w:p>
      <w:pPr>
        <w:pStyle w:val="null3"/>
      </w:pPr>
      <w:r>
        <w:rPr/>
        <w:t>采购包1（针织技术与针织服装专业产教融合实训基地扩建）：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w:t>
            </w:r>
          </w:p>
        </w:tc>
        <w:tc>
          <w:tcPr>
            <w:tcW w:type="dxa" w:w="4238"/>
          </w:tcPr>
          <w:p>
            <w:pPr>
              <w:pStyle w:val="null3"/>
            </w:pPr>
            <w:r>
              <w:rPr/>
              <w:t>按照采购文件规定要求签署、盖章且投标文件有法定代表人签字或盖个人名章（或签字人有法定代表人有效授权书）的。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是固定价且是唯一的，符合采购文件要求；评标委员会认为投标人的报价明显低于其他通过资格性审查投标人的报价，有可能影响产品质量或者不能诚信履约的，应当要求其在评标现场合理的时间内提供书面说明，必要时提交相关证明材料。</w:t>
            </w:r>
          </w:p>
        </w:tc>
      </w:tr>
      <w:tr>
        <w:tc>
          <w:tcPr>
            <w:tcW w:type="dxa" w:w="890"/>
          </w:tcPr>
          <w:p>
            <w:pPr>
              <w:pStyle w:val="null3"/>
            </w:pPr>
            <w:r>
              <w:rPr/>
              <w:t>4</w:t>
            </w:r>
          </w:p>
        </w:tc>
        <w:tc>
          <w:tcPr>
            <w:tcW w:type="dxa" w:w="3178"/>
          </w:tcPr>
          <w:p>
            <w:pPr>
              <w:pStyle w:val="null3"/>
            </w:pPr>
            <w:r>
              <w:rPr/>
              <w:t>标注“★”的实质性条款响应情况</w:t>
            </w:r>
          </w:p>
        </w:tc>
        <w:tc>
          <w:tcPr>
            <w:tcW w:type="dxa" w:w="4238"/>
          </w:tcPr>
          <w:p>
            <w:pPr>
              <w:pStyle w:val="null3"/>
            </w:pPr>
            <w:r>
              <w:rPr/>
              <w:t>投标文件完全满足采购文件的实质性条款（即标注★号条款）无负偏离的；如采购文件中要求提供相关证明材料的，投标时须按要求提供证明材料，否则为无效投标。</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投标文件没有采购文件中规定的其他无效投标条款的。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采购包1(针织技术与针织服装专业产教融合实训基地扩建):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技术部分40.0分</w:t>
            </w:r>
          </w:p>
          <w:p>
            <w:pPr>
              <w:pStyle w:val="null3"/>
            </w:pPr>
            <w:r>
              <w:rPr/>
              <w:t>报价得分50.0分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(11.0分)</w:t>
            </w:r>
          </w:p>
        </w:tc>
        <w:tc>
          <w:tcPr>
            <w:tcW w:type="dxa" w:w="5076"/>
          </w:tcPr>
          <w:p>
            <w:pPr>
              <w:pStyle w:val="null3"/>
              <w:jc w:val="left"/>
            </w:pPr>
            <w:r>
              <w:rPr/>
              <w:t>根据投标人对采购需求中“技术标准与要求”所有技术（参数）要求（共220项）的响应情况进行评审：每有一项技术参数（除带“★”号、“▲”号和标注“演示项”的技术参数）完全满足的得0.05分，本项最高得11分。 注：采购需求中要求提供相关证明材料的，须按要求提供证明材料，否则视该条款为负偏离或不响应（不得分）；未要求提供证明材料的，正偏离或无偏离即为满足条款要求（可得分）。</w:t>
            </w:r>
          </w:p>
        </w:tc>
      </w:tr>
      <w:tr>
        <w:tc>
          <w:tcPr>
            <w:tcW w:type="dxa" w:w="922"/>
            <w:gridSpan w:val="2"/>
            <w:vMerge/>
          </w:tcPr>
          <w:p/>
        </w:tc>
        <w:tc>
          <w:tcPr>
            <w:tcW w:type="dxa" w:w="2307"/>
          </w:tcPr>
          <w:p>
            <w:pPr>
              <w:pStyle w:val="null3"/>
              <w:jc w:val="left"/>
            </w:pPr>
            <w:r>
              <w:rPr/>
              <w:t>带“▲”号技术参数的响应程度 (9.0分)</w:t>
            </w:r>
          </w:p>
        </w:tc>
        <w:tc>
          <w:tcPr>
            <w:tcW w:type="dxa" w:w="5076"/>
          </w:tcPr>
          <w:p>
            <w:pPr>
              <w:pStyle w:val="null3"/>
              <w:jc w:val="left"/>
            </w:pPr>
            <w:r>
              <w:rPr/>
              <w:t>根据投标人对服务（技术）要求带“▲”号的技术参数（共9项）的响应情况进行评审：每有一项带“▲”号的技术参数完全满足的得1分，本项最高得9分。 注：须按采购需求中的要求提供证明材料，否则视该条款为负偏离或不响应（不得分）；正偏离或无偏离即为满足条款要求（可得分）。</w:t>
            </w:r>
          </w:p>
        </w:tc>
      </w:tr>
      <w:tr>
        <w:tc>
          <w:tcPr>
            <w:tcW w:type="dxa" w:w="922"/>
            <w:gridSpan w:val="2"/>
            <w:vMerge/>
          </w:tcPr>
          <w:p/>
        </w:tc>
        <w:tc>
          <w:tcPr>
            <w:tcW w:type="dxa" w:w="2307"/>
          </w:tcPr>
          <w:p>
            <w:pPr>
              <w:pStyle w:val="null3"/>
              <w:jc w:val="left"/>
            </w:pPr>
            <w:r>
              <w:rPr/>
              <w:t>现场演示 (11.0分)</w:t>
            </w:r>
          </w:p>
        </w:tc>
        <w:tc>
          <w:tcPr>
            <w:tcW w:type="dxa" w:w="5076"/>
          </w:tcPr>
          <w:p>
            <w:pPr>
              <w:pStyle w:val="null3"/>
              <w:jc w:val="left"/>
            </w:pPr>
            <w:r>
              <w:rPr/>
              <w:t>投标人根据采购需求中的演示要求提供演示，演示内容如下： 1、配套大提花机仿真实验（每小项得1分，最高得8分） (1)设备表现形式：要求展现设备爆炸效果，可观察到设备组成部件形貌。 (2)拆装模式：细节展现设备结构，实现部件的拆卸和安装，体现该部件在设备主体的位置，便于加深学生的理解。 (3)原理展示：设备的主要工艺原理过程通过三维动画展现，通过切换工艺选项，表现各个工艺的设备运行过程，帮助学生学习工艺原理。 (4)设备结构列表：以结构列表的形式向学生展示所有设备及其组成结构，结构树菜单与展示设备需要一一对应，鼠标选择相应菜单，场景中能够展示该设备。 (5)基本操作：操作具备便携性，学生可以通过鼠标即可以实现软件基本功能操作，包括360°旋转，缩放，拖拽，功能切换等。 (6)帮助说明。具备操作帮助说明，学生通过该帮助能够对如何操作该软件有一个自主的学习，让学生能够快速入门。 (7)部件名称展示。每一个展示的设备部件，都具备名称标注。 (8)系统配置。可以对系统通用功能进行设置。 2、现场演示（每小项得1分，最高得3分）： ①实训示教终端机整机一体设计，无任何外露线材，为适应不同使用者高度，屏幕可进行翻折悬停，最大支持不低于130°的翻折角度，投标人使用量角器对实训示教终端机屏幕的翻折角度进行测量，需满足不低于130°的翻折，且翻折过程中终端可稳定放置于桌面，屏幕可任意角度悬停。 ②实训示教终端机具有一路6P航空接口，接口支持螺纹紧锁，可提供12V DC供电以及100M网络传输，投标人自备一台外置摄像机，演示外置摄像机仅通过一根连接线与实训示教终端机进行连接，即可正常开机运行，并且在实训示教终端机的屏幕中显示出外置摄像机的实时图像。 ③投标人演示实训示教终端机软件，在示范教学模式下，演示通过软件对俯拍摄像机进行放大缩小操作，无需通过遥控器调整，演示软件支持截图批注，批注的内容可保存至本地。 注：不提供演示或演示内容不满足要求的均不得分。</w:t>
            </w:r>
          </w:p>
        </w:tc>
      </w:tr>
      <w:tr>
        <w:tc>
          <w:tcPr>
            <w:tcW w:type="dxa" w:w="922"/>
            <w:gridSpan w:val="2"/>
            <w:vMerge/>
          </w:tcPr>
          <w:p/>
        </w:tc>
        <w:tc>
          <w:tcPr>
            <w:tcW w:type="dxa" w:w="2307"/>
          </w:tcPr>
          <w:p>
            <w:pPr>
              <w:pStyle w:val="null3"/>
              <w:jc w:val="left"/>
            </w:pPr>
            <w:r>
              <w:rPr/>
              <w:t>实施方案 (2.7分)</w:t>
            </w:r>
            <w:r>
              <w:rPr/>
              <w:t>，（等次分值选择：</w:t>
            </w:r>
            <w:r>
              <w:rPr/>
              <w:t>0.0;</w:t>
            </w:r>
            <w:r>
              <w:rPr/>
              <w:t>0.7;</w:t>
            </w:r>
            <w:r>
              <w:rPr/>
              <w:t>1.7;</w:t>
            </w:r>
            <w:r>
              <w:rPr/>
              <w:t>2.7;</w:t>
            </w:r>
            <w:r>
              <w:rPr/>
              <w:t>）</w:t>
            </w:r>
          </w:p>
        </w:tc>
        <w:tc>
          <w:tcPr>
            <w:tcW w:type="dxa" w:w="5076"/>
          </w:tcPr>
          <w:p>
            <w:pPr>
              <w:pStyle w:val="null3"/>
              <w:jc w:val="left"/>
            </w:pPr>
            <w:r>
              <w:rPr/>
              <w:t>根据各投标人提供的实施方案（内容包括但不限于：可操作性，整体进度计划及任务划分、关键时间节点把握科学准确性等）进行评审： 1、技术及实施方案架构合理、可操作性强，建设计划及进度控制合理，关键时间节点把控科学，项目团队成员工作延续性强，得2.7分； 2、技术及实施方案架构较合理，建设计划及进度控制较合理，关键时间节点把控较科学、项目团队成员稳定，得1.7分； 3、技术及实施方案架构合理性较差，建设计划及进度控制合理性较差，关键时间节点把控能力较差，项目团队成员不够稳定，得0.7分； 4、不提供不得分。</w:t>
            </w:r>
          </w:p>
        </w:tc>
      </w:tr>
      <w:tr>
        <w:tc>
          <w:tcPr>
            <w:tcW w:type="dxa" w:w="922"/>
            <w:gridSpan w:val="2"/>
            <w:vMerge/>
          </w:tcPr>
          <w:p/>
        </w:tc>
        <w:tc>
          <w:tcPr>
            <w:tcW w:type="dxa" w:w="2307"/>
          </w:tcPr>
          <w:p>
            <w:pPr>
              <w:pStyle w:val="null3"/>
              <w:jc w:val="left"/>
            </w:pPr>
            <w:r>
              <w:rPr/>
              <w:t>安装、调试、验收方案 (2.7分)</w:t>
            </w:r>
            <w:r>
              <w:rPr/>
              <w:t>，（等次分值选择：</w:t>
            </w:r>
            <w:r>
              <w:rPr/>
              <w:t>0.0;</w:t>
            </w:r>
            <w:r>
              <w:rPr/>
              <w:t>0.7;</w:t>
            </w:r>
            <w:r>
              <w:rPr/>
              <w:t>1.7;</w:t>
            </w:r>
            <w:r>
              <w:rPr/>
              <w:t>2.7;</w:t>
            </w:r>
            <w:r>
              <w:rPr/>
              <w:t>）</w:t>
            </w:r>
          </w:p>
        </w:tc>
        <w:tc>
          <w:tcPr>
            <w:tcW w:type="dxa" w:w="5076"/>
          </w:tcPr>
          <w:p>
            <w:pPr>
              <w:pStyle w:val="null3"/>
              <w:jc w:val="left"/>
            </w:pPr>
            <w:r>
              <w:rPr/>
              <w:t>根据各投标人提供的安装、调试、验收方案进行评审： 1、方案可行性高，内容具体、细致，得2.7分； 2、方案可行性较高，内容较完整，得1.7分； 3、方案可行性较低，内容不够具体，得0.7分； 4、不提供不得分。</w:t>
            </w:r>
          </w:p>
        </w:tc>
      </w:tr>
      <w:tr>
        <w:tc>
          <w:tcPr>
            <w:tcW w:type="dxa" w:w="922"/>
            <w:gridSpan w:val="2"/>
            <w:vMerge/>
          </w:tcPr>
          <w:p/>
        </w:tc>
        <w:tc>
          <w:tcPr>
            <w:tcW w:type="dxa" w:w="2307"/>
          </w:tcPr>
          <w:p>
            <w:pPr>
              <w:pStyle w:val="null3"/>
              <w:jc w:val="left"/>
            </w:pPr>
            <w:r>
              <w:rPr/>
              <w:t>培训方案 (2.6分)</w:t>
            </w:r>
            <w:r>
              <w:rPr/>
              <w:t>，（等次分值选择：</w:t>
            </w:r>
            <w:r>
              <w:rPr/>
              <w:t>0.0;</w:t>
            </w:r>
            <w:r>
              <w:rPr/>
              <w:t>0.6;</w:t>
            </w:r>
            <w:r>
              <w:rPr/>
              <w:t>1.6;</w:t>
            </w:r>
            <w:r>
              <w:rPr/>
              <w:t>2.6;</w:t>
            </w:r>
            <w:r>
              <w:rPr/>
              <w:t>）</w:t>
            </w:r>
          </w:p>
        </w:tc>
        <w:tc>
          <w:tcPr>
            <w:tcW w:type="dxa" w:w="5076"/>
          </w:tcPr>
          <w:p>
            <w:pPr>
              <w:pStyle w:val="null3"/>
              <w:jc w:val="left"/>
            </w:pPr>
            <w:r>
              <w:rPr/>
              <w:t>根据各投标人提供的培训方案进行评审： 1、针对本项目的实训软件使用培训方案详细具体，可行性、可操作性强；培训计划全面，得2.6分； 2、针对本项目的实训软件使用培训方案较为详细具体，可行性、可操作性较强；培训计划较为全面，得1.6分； 3、针对本项目的实训软件使用培训方案不够全面，可行性、可操作性较低；培训计划不够全面，得0.6分； 4、不提供不得分。</w:t>
            </w:r>
          </w:p>
        </w:tc>
      </w:tr>
      <w:tr>
        <w:tc>
          <w:tcPr>
            <w:tcW w:type="dxa" w:w="922"/>
            <w:gridSpan w:val="2"/>
            <w:vMerge/>
          </w:tcPr>
          <w:p/>
        </w:tc>
        <w:tc>
          <w:tcPr>
            <w:tcW w:type="dxa" w:w="2307"/>
          </w:tcPr>
          <w:p>
            <w:pPr>
              <w:pStyle w:val="null3"/>
              <w:jc w:val="left"/>
            </w:pPr>
            <w:r>
              <w:rPr/>
              <w:t>政策功能情况（节能产品、环境保护标志产品） (1.0分)</w:t>
            </w:r>
            <w:r>
              <w:rPr/>
              <w:t>，（等次分值选择：</w:t>
            </w:r>
            <w:r>
              <w:rPr/>
              <w:t>0.0;</w:t>
            </w:r>
            <w:r>
              <w:rPr/>
              <w:t>0.5;</w:t>
            </w:r>
            <w:r>
              <w:rPr/>
              <w:t>1.0;</w:t>
            </w:r>
            <w:r>
              <w:rPr/>
              <w:t>）</w:t>
            </w:r>
          </w:p>
        </w:tc>
        <w:tc>
          <w:tcPr>
            <w:tcW w:type="dxa" w:w="5076"/>
          </w:tcPr>
          <w:p>
            <w:pPr>
              <w:pStyle w:val="null3"/>
              <w:jc w:val="left"/>
            </w:pPr>
            <w:r>
              <w:rPr/>
              <w:t>产品（针对非政府强制采购产品）获得有效期内的节能产品认证证书或环境标志产品认证证书的，每个投标产品满足得0.5分，最高得1分，无得0分。（提供节能产品认证证书或环境标志产品认证证书扫描件，同一个产品同时获得以上两个认证的，不重复计算）</w:t>
            </w:r>
          </w:p>
        </w:tc>
      </w:tr>
      <w:tr>
        <w:tc>
          <w:tcPr>
            <w:tcW w:type="dxa" w:w="922"/>
            <w:gridSpan w:val="2"/>
            <w:vMerge w:val="restart"/>
          </w:tcPr>
          <w:p>
            <w:pPr>
              <w:pStyle w:val="null3"/>
              <w:jc w:val="center"/>
            </w:pPr>
            <w:r>
              <w:rPr/>
              <w:t>商务部分</w:t>
            </w:r>
          </w:p>
        </w:tc>
        <w:tc>
          <w:tcPr>
            <w:tcW w:type="dxa" w:w="2307"/>
          </w:tcPr>
          <w:p>
            <w:pPr>
              <w:pStyle w:val="null3"/>
              <w:jc w:val="left"/>
            </w:pPr>
            <w:r>
              <w:rPr/>
              <w:t>商务要求响应程度 (3.5分)</w:t>
            </w:r>
          </w:p>
        </w:tc>
        <w:tc>
          <w:tcPr>
            <w:tcW w:type="dxa" w:w="5076"/>
          </w:tcPr>
          <w:p>
            <w:pPr>
              <w:pStyle w:val="null3"/>
              <w:jc w:val="left"/>
            </w:pPr>
            <w:r>
              <w:rPr/>
              <w:t>根据投标人对采购需求中“主要商务要求”和“其他商务需求”所有条款要求（共35项）的响应进行评审：每有一项商务要求（除带“★”号条款）完全满足的得0.1分；最高得3.5分。 注：采购需求中要求提供相关证明材料的，须按要求提供证明材料，否则视该条款为负偏离或不响应（不得分）；未要求提供证明材料的，正偏离或无偏离即为满足条款要求（可得分）。</w:t>
            </w:r>
          </w:p>
        </w:tc>
      </w:tr>
      <w:tr>
        <w:tc>
          <w:tcPr>
            <w:tcW w:type="dxa" w:w="922"/>
            <w:gridSpan w:val="2"/>
            <w:vMerge/>
          </w:tcPr>
          <w:p/>
        </w:tc>
        <w:tc>
          <w:tcPr>
            <w:tcW w:type="dxa" w:w="2307"/>
          </w:tcPr>
          <w:p>
            <w:pPr>
              <w:pStyle w:val="null3"/>
              <w:jc w:val="left"/>
            </w:pPr>
            <w:r>
              <w:rPr/>
              <w:t>同类项目业绩 (2.0分)</w:t>
            </w:r>
            <w:r>
              <w:rPr/>
              <w:t>，（等次分值选择：</w:t>
            </w:r>
            <w:r>
              <w:rPr/>
              <w:t>0.0;</w:t>
            </w:r>
            <w:r>
              <w:rPr/>
              <w:t>0.5;</w:t>
            </w:r>
            <w:r>
              <w:rPr/>
              <w:t>1.0;</w:t>
            </w:r>
            <w:r>
              <w:rPr/>
              <w:t>1.5;</w:t>
            </w:r>
            <w:r>
              <w:rPr/>
              <w:t>2.0;</w:t>
            </w:r>
            <w:r>
              <w:rPr/>
              <w:t>）</w:t>
            </w:r>
          </w:p>
        </w:tc>
        <w:tc>
          <w:tcPr>
            <w:tcW w:type="dxa" w:w="5076"/>
          </w:tcPr>
          <w:p>
            <w:pPr>
              <w:pStyle w:val="null3"/>
              <w:jc w:val="left"/>
            </w:pPr>
            <w:r>
              <w:rPr/>
              <w:t>投标人自2021年1月1日（以合同签订时间为准）至投标截止时间之日止，曾承接的同类项目业绩，每提供一个得0.5分，最高得2分。 注：提供项目合同扫描件并加盖投标人公章作为证明材料，不提供不得分。</w:t>
            </w:r>
          </w:p>
        </w:tc>
      </w:tr>
      <w:tr>
        <w:tc>
          <w:tcPr>
            <w:tcW w:type="dxa" w:w="922"/>
            <w:gridSpan w:val="2"/>
            <w:vMerge/>
          </w:tcPr>
          <w:p/>
        </w:tc>
        <w:tc>
          <w:tcPr>
            <w:tcW w:type="dxa" w:w="2307"/>
          </w:tcPr>
          <w:p>
            <w:pPr>
              <w:pStyle w:val="null3"/>
              <w:jc w:val="left"/>
            </w:pPr>
            <w:r>
              <w:rPr/>
              <w:t>体系认证证书 (1.5分)</w:t>
            </w:r>
            <w:r>
              <w:rPr/>
              <w:t>，（等次分值选择：</w:t>
            </w:r>
            <w:r>
              <w:rPr/>
              <w:t>0.0;</w:t>
            </w:r>
            <w:r>
              <w:rPr/>
              <w:t>0.5;</w:t>
            </w:r>
            <w:r>
              <w:rPr/>
              <w:t>1.0;</w:t>
            </w:r>
            <w:r>
              <w:rPr/>
              <w:t>1.5;</w:t>
            </w:r>
            <w:r>
              <w:rPr/>
              <w:t>）</w:t>
            </w:r>
          </w:p>
        </w:tc>
        <w:tc>
          <w:tcPr>
            <w:tcW w:type="dxa" w:w="5076"/>
          </w:tcPr>
          <w:p>
            <w:pPr>
              <w:pStyle w:val="null3"/>
              <w:jc w:val="left"/>
            </w:pPr>
            <w:r>
              <w:rPr/>
              <w:t>投标人具有以下有效的体系认证证书： 1、质量管理体系认证证书； 2、环境管理体系认证证书； 3、职业健康安全管理体系认证证书； 提供以上任一个证书得0.5分，本项最高得1.5分。 注：（1）上述证书须提供证书复印件作为评审依据，查询结果证书状态为撤销、暂停、失效的均不得分；无提供完整证明不得分；（2）新设立企业，如由于成立时间不足的原因导致不能获得证书的，相应得分；（3）不提供不得分。</w:t>
            </w:r>
          </w:p>
        </w:tc>
      </w:tr>
      <w:tr>
        <w:tc>
          <w:tcPr>
            <w:tcW w:type="dxa" w:w="922"/>
            <w:gridSpan w:val="2"/>
            <w:vMerge/>
          </w:tcPr>
          <w:p/>
        </w:tc>
        <w:tc>
          <w:tcPr>
            <w:tcW w:type="dxa" w:w="2307"/>
          </w:tcPr>
          <w:p>
            <w:pPr>
              <w:pStyle w:val="null3"/>
              <w:jc w:val="left"/>
            </w:pPr>
            <w:r>
              <w:rPr/>
              <w:t>售后服务方案 (3.0分)</w:t>
            </w:r>
            <w:r>
              <w:rPr/>
              <w:t>，（等次分值选择：</w:t>
            </w:r>
            <w:r>
              <w:rPr/>
              <w:t>0.0;</w:t>
            </w:r>
            <w:r>
              <w:rPr/>
              <w:t>1.0;</w:t>
            </w:r>
            <w:r>
              <w:rPr/>
              <w:t>2.0;</w:t>
            </w:r>
            <w:r>
              <w:rPr/>
              <w:t>3.0;</w:t>
            </w:r>
            <w:r>
              <w:rPr/>
              <w:t>）</w:t>
            </w:r>
          </w:p>
        </w:tc>
        <w:tc>
          <w:tcPr>
            <w:tcW w:type="dxa" w:w="5076"/>
          </w:tcPr>
          <w:p>
            <w:pPr>
              <w:pStyle w:val="null3"/>
              <w:jc w:val="left"/>
            </w:pPr>
            <w:r>
              <w:rPr/>
              <w:t>根据投标人针对本项目拟定的售后服务方案（包括但不限于各阶段售后服务计划、服务便利性、质保、响应时间、拟投入项目人员、维护保养服务等）进行评审： 1、方案详细，可操作性高；响应时间迅速，服务承诺优于项目要求的，得3分； 2、方案较详细，可操作性较高；响应时间较迅速，服务承诺满足项目要求的，得2分； 3、方案较简略，可操作性较低；响应时间较慢，服务承诺基本满足项目要求的，得1分；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(50.0分)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广东省政府采购</w:t>
      </w:r>
    </w:p>
    <w:p>
      <w:pPr>
        <w:pStyle w:val="null3"/>
        <w:jc w:val="both"/>
      </w:pPr>
      <w:r>
        <w:rPr>
          <w:sz w:val="44"/>
          <w:b/>
        </w:rPr>
        <w:t xml:space="preserve"> </w:t>
      </w:r>
    </w:p>
    <w:p>
      <w:pPr>
        <w:pStyle w:val="null3"/>
        <w:jc w:val="center"/>
      </w:pPr>
      <w:r>
        <w:rPr>
          <w:sz w:val="44"/>
          <w:b/>
        </w:rPr>
        <w:t>合　同　书</w:t>
      </w:r>
    </w:p>
    <w:p>
      <w:pPr>
        <w:pStyle w:val="null3"/>
        <w:jc w:val="center"/>
      </w:pPr>
      <w:r>
        <w:br/>
      </w:r>
      <w:r>
        <w:br/>
      </w:r>
      <w:r>
        <w:br/>
      </w:r>
      <w:r>
        <w:br/>
      </w:r>
      <w:r>
        <w:br/>
      </w:r>
      <w:r>
        <w:rPr>
          <w:sz w:val="21"/>
          <w:color w:val="222222"/>
        </w:rPr>
        <w:t xml:space="preserve"> </w:t>
      </w:r>
    </w:p>
    <w:p>
      <w:pPr>
        <w:pStyle w:val="null3"/>
        <w:jc w:val="center"/>
      </w:pPr>
      <w:r>
        <w:rPr>
          <w:sz w:val="21"/>
          <w:color w:val="222222"/>
        </w:rPr>
        <w:t>采购计划编号：</w:t>
      </w:r>
      <w:r>
        <w:rPr>
          <w:sz w:val="21"/>
          <w:u w:val="single"/>
        </w:rPr>
        <w:t>440001-2024-19526</w:t>
      </w:r>
    </w:p>
    <w:p>
      <w:pPr>
        <w:pStyle w:val="null3"/>
        <w:spacing w:before="150" w:after="150"/>
        <w:jc w:val="both"/>
      </w:pPr>
      <w:r>
        <w:rPr>
          <w:sz w:val="21"/>
          <w:color w:val="222222"/>
        </w:rPr>
        <w:t xml:space="preserve"> </w:t>
      </w:r>
    </w:p>
    <w:p>
      <w:pPr>
        <w:pStyle w:val="null3"/>
        <w:jc w:val="center"/>
      </w:pPr>
      <w:r>
        <w:rPr>
          <w:sz w:val="21"/>
          <w:color w:val="222222"/>
        </w:rPr>
        <w:t>项目编号：</w:t>
      </w:r>
      <w:r>
        <w:rPr>
          <w:sz w:val="21"/>
          <w:u w:val="single"/>
        </w:rPr>
        <w:t>GDZC-24GZ020（ZBXM20240015）</w:t>
      </w:r>
    </w:p>
    <w:p>
      <w:pPr>
        <w:pStyle w:val="null3"/>
        <w:spacing w:before="150" w:after="150"/>
        <w:jc w:val="both"/>
      </w:pPr>
      <w:r>
        <w:rPr>
          <w:sz w:val="21"/>
          <w:color w:val="222222"/>
        </w:rPr>
        <w:t xml:space="preserve"> </w:t>
      </w:r>
    </w:p>
    <w:p>
      <w:pPr>
        <w:pStyle w:val="null3"/>
        <w:jc w:val="center"/>
      </w:pPr>
      <w:r>
        <w:rPr>
          <w:sz w:val="21"/>
          <w:color w:val="222222"/>
        </w:rPr>
        <w:t>项目名称：</w:t>
      </w:r>
      <w:r>
        <w:rPr>
          <w:sz w:val="21"/>
          <w:u w:val="single"/>
        </w:rPr>
        <w:t>广东职业技术学院针织技术与针织服装专业产教融合实训基地扩建</w:t>
      </w:r>
    </w:p>
    <w:p>
      <w:pPr>
        <w:pStyle w:val="null3"/>
        <w:jc w:val="center"/>
      </w:pPr>
      <w:r>
        <w:rPr/>
        <w:t xml:space="preserve"> </w:t>
      </w:r>
    </w:p>
    <w:p>
      <w:pPr>
        <w:pStyle w:val="null3"/>
        <w:jc w:val="both"/>
      </w:pPr>
      <w:r>
        <w:rPr>
          <w:sz w:val="21"/>
          <w:b/>
        </w:rPr>
        <w:t>甲　　方：</w:t>
      </w:r>
    </w:p>
    <w:p>
      <w:pPr>
        <w:pStyle w:val="null3"/>
        <w:jc w:val="both"/>
      </w:pPr>
      <w:r>
        <w:rPr>
          <w:sz w:val="21"/>
        </w:rPr>
        <w:t>电　　话：</w:t>
      </w:r>
      <w:r>
        <w:rPr>
          <w:sz w:val="21"/>
        </w:rPr>
        <w:t>　　传　　真：</w:t>
      </w:r>
      <w:r>
        <w:rPr>
          <w:sz w:val="21"/>
        </w:rPr>
        <w:t>　　地　　址：</w:t>
      </w:r>
    </w:p>
    <w:p>
      <w:pPr>
        <w:pStyle w:val="null3"/>
        <w:jc w:val="both"/>
      </w:pPr>
      <w:r>
        <w:rPr>
          <w:sz w:val="21"/>
          <w:b/>
        </w:rPr>
        <w:t>乙　　方：</w:t>
      </w:r>
    </w:p>
    <w:p>
      <w:pPr>
        <w:pStyle w:val="null3"/>
        <w:jc w:val="both"/>
      </w:pPr>
      <w:r>
        <w:rPr>
          <w:sz w:val="21"/>
        </w:rPr>
        <w:t>电　　话：</w:t>
      </w:r>
      <w:r>
        <w:rPr>
          <w:sz w:val="21"/>
        </w:rPr>
        <w:t>　　传　　真：</w:t>
      </w:r>
      <w:r>
        <w:rPr>
          <w:sz w:val="21"/>
        </w:rPr>
        <w:t>　　地　　址：</w:t>
      </w:r>
    </w:p>
    <w:p>
      <w:pPr>
        <w:pStyle w:val="null3"/>
        <w:jc w:val="both"/>
      </w:pPr>
      <w:r>
        <w:rPr>
          <w:sz w:val="21"/>
        </w:rPr>
        <w:t xml:space="preserve"> </w:t>
      </w:r>
    </w:p>
    <w:p>
      <w:pPr>
        <w:pStyle w:val="null3"/>
        <w:ind w:firstLine="404"/>
        <w:jc w:val="both"/>
      </w:pPr>
      <w:r>
        <w:rPr>
          <w:sz w:val="21"/>
        </w:rPr>
        <w:t>根据</w:t>
      </w:r>
      <w:r>
        <w:rPr>
          <w:sz w:val="21"/>
          <w:u w:val="single"/>
        </w:rPr>
        <w:t>广东职业技术学院针织技术与针织服装专业产教融合实训基地扩建</w:t>
      </w:r>
      <w:r>
        <w:rPr>
          <w:sz w:val="21"/>
        </w:rPr>
        <w:t>的采购结果，按照《中华人民共和国政府采购法》、《中华人民共和国民法典</w:t>
      </w:r>
      <w:r>
        <w:rPr>
          <w:sz w:val="21"/>
        </w:rPr>
        <w:t>(合同编)》的规定，经双方协商，本着平等互利和诚实信用的原则，一致同意签订本合同如下。</w:t>
      </w:r>
    </w:p>
    <w:p>
      <w:pPr>
        <w:pStyle w:val="null3"/>
        <w:ind w:left="1095"/>
        <w:jc w:val="both"/>
      </w:pPr>
      <w:r>
        <w:rPr>
          <w:sz w:val="21"/>
          <w:b/>
        </w:rPr>
        <w:t>一、</w:t>
      </w:r>
      <w:r>
        <w:rPr>
          <w:sz w:val="21"/>
          <w:b/>
        </w:rPr>
        <w:t>货物内容</w:t>
      </w:r>
    </w:p>
    <w:tbl>
      <w:tblPr>
        <w:tblW w:w="0" w:type="auto"/>
        <w:tblBorders>
          <w:top w:val="none" w:color="000000" w:sz="4"/>
          <w:left w:val="none" w:color="000000" w:sz="4"/>
          <w:bottom w:val="none" w:color="000000" w:sz="4"/>
          <w:right w:val="none" w:color="000000" w:sz="4"/>
          <w:insideH w:val="none"/>
          <w:insideV w:val="none"/>
        </w:tblBorders>
      </w:tblPr>
      <w:tblGrid>
        <w:gridCol w:w="1462"/>
        <w:gridCol w:w="1972"/>
        <w:gridCol w:w="1070"/>
        <w:gridCol w:w="666"/>
        <w:gridCol w:w="666"/>
        <w:gridCol w:w="1083"/>
        <w:gridCol w:w="1332"/>
      </w:tblGrid>
      <w:tr>
        <w:tc>
          <w:tcPr>
            <w:tcW w:type="dxa" w:w="1462"/>
            <w:tcBorders>
              <w:top w:val="single" w:color="CCCCCC" w:sz="4"/>
              <w:left w:val="single" w:color="CCCCCC" w:sz="4"/>
              <w:bottom w:val="single" w:color="CCCCCC" w:sz="8"/>
              <w:right w:val="single" w:color="CCCCCC" w:sz="4"/>
            </w:tcBorders>
            <w:tcMar>
              <w:top w:type="dxa" w:w="45"/>
              <w:left w:type="dxa" w:w="75"/>
              <w:bottom w:type="dxa" w:w="30"/>
              <w:right w:type="dxa" w:w="75"/>
            </w:tcMar>
            <w:vAlign w:val="top"/>
          </w:tcPr>
          <w:p>
            <w:pPr>
              <w:pStyle w:val="null3"/>
              <w:jc w:val="center"/>
            </w:pPr>
            <w:r>
              <w:rPr>
                <w:sz w:val="21"/>
              </w:rPr>
              <w:t>名称</w:t>
            </w:r>
          </w:p>
        </w:tc>
        <w:tc>
          <w:tcPr>
            <w:tcW w:type="dxa" w:w="1972"/>
            <w:tcBorders>
              <w:top w:val="single" w:color="CCCCCC" w:sz="4"/>
              <w:left w:val="none" w:color="000000" w:sz="4"/>
              <w:bottom w:val="single" w:color="CCCCCC" w:sz="8"/>
              <w:right w:val="single" w:color="CCCCCC" w:sz="4"/>
            </w:tcBorders>
            <w:tcMar>
              <w:top w:type="dxa" w:w="45"/>
              <w:left w:type="dxa" w:w="75"/>
              <w:bottom w:type="dxa" w:w="30"/>
              <w:right w:type="dxa" w:w="75"/>
            </w:tcMar>
            <w:vAlign w:val="top"/>
          </w:tcPr>
          <w:p>
            <w:pPr>
              <w:pStyle w:val="null3"/>
              <w:jc w:val="center"/>
            </w:pPr>
            <w:r>
              <w:rPr>
                <w:sz w:val="21"/>
              </w:rPr>
              <w:t>品牌、规格、标准</w:t>
            </w:r>
            <w:r>
              <w:rPr>
                <w:sz w:val="21"/>
              </w:rPr>
              <w:t>/主要服务内容</w:t>
            </w:r>
          </w:p>
        </w:tc>
        <w:tc>
          <w:tcPr>
            <w:tcW w:type="dxa" w:w="1070"/>
            <w:tcBorders>
              <w:top w:val="single" w:color="CCCCCC" w:sz="4"/>
              <w:left w:val="none" w:color="000000" w:sz="4"/>
              <w:bottom w:val="single" w:color="CCCCCC" w:sz="8"/>
              <w:right w:val="single" w:color="CCCCCC" w:sz="4"/>
            </w:tcBorders>
            <w:tcMar>
              <w:top w:type="dxa" w:w="45"/>
              <w:left w:type="dxa" w:w="75"/>
              <w:bottom w:type="dxa" w:w="30"/>
              <w:right w:type="dxa" w:w="75"/>
            </w:tcMar>
            <w:vAlign w:val="top"/>
          </w:tcPr>
          <w:p>
            <w:pPr>
              <w:pStyle w:val="null3"/>
              <w:jc w:val="center"/>
            </w:pPr>
            <w:r>
              <w:rPr>
                <w:sz w:val="21"/>
              </w:rPr>
              <w:t>产地</w:t>
            </w:r>
          </w:p>
        </w:tc>
        <w:tc>
          <w:tcPr>
            <w:tcW w:type="dxa" w:w="666"/>
            <w:tcBorders>
              <w:top w:val="single" w:color="CCCCCC" w:sz="4"/>
              <w:left w:val="none" w:color="000000" w:sz="4"/>
              <w:bottom w:val="single" w:color="CCCCCC" w:sz="8"/>
              <w:right w:val="single" w:color="CCCCCC" w:sz="4"/>
            </w:tcBorders>
            <w:tcMar>
              <w:top w:type="dxa" w:w="45"/>
              <w:left w:type="dxa" w:w="75"/>
              <w:bottom w:type="dxa" w:w="30"/>
              <w:right w:type="dxa" w:w="75"/>
            </w:tcMar>
            <w:vAlign w:val="top"/>
          </w:tcPr>
          <w:p>
            <w:pPr>
              <w:pStyle w:val="null3"/>
              <w:spacing w:before="150" w:after="150"/>
              <w:jc w:val="center"/>
            </w:pPr>
            <w:r>
              <w:rPr>
                <w:sz w:val="21"/>
              </w:rPr>
              <w:t>数量</w:t>
            </w:r>
          </w:p>
        </w:tc>
        <w:tc>
          <w:tcPr>
            <w:tcW w:type="dxa" w:w="666"/>
            <w:tcBorders>
              <w:top w:val="single" w:color="CCCCCC" w:sz="4"/>
              <w:left w:val="none" w:color="000000" w:sz="4"/>
              <w:bottom w:val="single" w:color="CCCCCC" w:sz="8"/>
              <w:right w:val="single" w:color="CCCCCC" w:sz="4"/>
            </w:tcBorders>
            <w:tcMar>
              <w:top w:type="dxa" w:w="45"/>
              <w:left w:type="dxa" w:w="75"/>
              <w:bottom w:type="dxa" w:w="30"/>
              <w:right w:type="dxa" w:w="75"/>
            </w:tcMar>
            <w:vAlign w:val="top"/>
          </w:tcPr>
          <w:p>
            <w:pPr>
              <w:pStyle w:val="null3"/>
              <w:jc w:val="center"/>
            </w:pPr>
            <w:r>
              <w:rPr>
                <w:sz w:val="21"/>
              </w:rPr>
              <w:t>单位</w:t>
            </w:r>
          </w:p>
        </w:tc>
        <w:tc>
          <w:tcPr>
            <w:tcW w:type="dxa" w:w="1083"/>
            <w:tcBorders>
              <w:top w:val="single" w:color="CCCCCC" w:sz="4"/>
              <w:left w:val="none" w:color="000000" w:sz="4"/>
              <w:bottom w:val="single" w:color="CCCCCC" w:sz="8"/>
              <w:right w:val="single" w:color="CCCCCC" w:sz="4"/>
            </w:tcBorders>
            <w:tcMar>
              <w:top w:type="dxa" w:w="45"/>
              <w:left w:type="dxa" w:w="75"/>
              <w:bottom w:type="dxa" w:w="30"/>
              <w:right w:type="dxa" w:w="75"/>
            </w:tcMar>
            <w:vAlign w:val="top"/>
          </w:tcPr>
          <w:p>
            <w:pPr>
              <w:pStyle w:val="null3"/>
              <w:jc w:val="center"/>
            </w:pPr>
            <w:r>
              <w:rPr>
                <w:sz w:val="21"/>
              </w:rPr>
              <w:t>单价</w:t>
            </w:r>
          </w:p>
          <w:p>
            <w:pPr>
              <w:pStyle w:val="null3"/>
              <w:jc w:val="center"/>
            </w:pPr>
            <w:r>
              <w:rPr>
                <w:sz w:val="21"/>
              </w:rPr>
              <w:t>（元）</w:t>
            </w:r>
          </w:p>
        </w:tc>
        <w:tc>
          <w:tcPr>
            <w:tcW w:type="dxa" w:w="1332"/>
            <w:tcBorders>
              <w:top w:val="single" w:color="CCCCCC" w:sz="4"/>
              <w:left w:val="none" w:color="000000" w:sz="4"/>
              <w:bottom w:val="single" w:color="CCCCCC" w:sz="8"/>
              <w:right w:val="single" w:color="CCCCCC" w:sz="4"/>
            </w:tcBorders>
            <w:tcMar>
              <w:top w:type="dxa" w:w="45"/>
              <w:left w:type="dxa" w:w="75"/>
              <w:bottom w:type="dxa" w:w="30"/>
              <w:right w:type="dxa" w:w="75"/>
            </w:tcMar>
            <w:vAlign w:val="top"/>
          </w:tcPr>
          <w:p>
            <w:pPr>
              <w:pStyle w:val="null3"/>
              <w:jc w:val="center"/>
            </w:pPr>
            <w:r>
              <w:rPr>
                <w:sz w:val="21"/>
              </w:rPr>
              <w:t>金额</w:t>
            </w:r>
          </w:p>
          <w:p>
            <w:pPr>
              <w:pStyle w:val="null3"/>
              <w:jc w:val="center"/>
            </w:pPr>
            <w:r>
              <w:rPr>
                <w:sz w:val="21"/>
              </w:rPr>
              <w:t>（元）</w:t>
            </w:r>
          </w:p>
        </w:tc>
      </w:tr>
      <w:tr>
        <w:tc>
          <w:tcPr>
            <w:tcW w:type="dxa" w:w="1462"/>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托盘（中）</w:t>
            </w:r>
            <w:r>
              <w:rPr>
                <w:sz w:val="21"/>
              </w:rPr>
              <w:t>-定制</w:t>
            </w:r>
          </w:p>
        </w:tc>
        <w:tc>
          <w:tcPr>
            <w:tcW w:type="dxa" w:w="197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p>
        </w:tc>
        <w:tc>
          <w:tcPr>
            <w:tcW w:type="dxa" w:w="10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c>
          <w:tcPr>
            <w:tcW w:type="dxa" w:w="666"/>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22.00</w:t>
            </w:r>
          </w:p>
        </w:tc>
        <w:tc>
          <w:tcPr>
            <w:tcW w:type="dxa" w:w="666"/>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个</w:t>
            </w:r>
          </w:p>
        </w:tc>
        <w:tc>
          <w:tcPr>
            <w:tcW w:type="dxa" w:w="108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p>
        </w:tc>
        <w:tc>
          <w:tcPr>
            <w:tcW w:type="dxa" w:w="133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r>
      <w:tr>
        <w:tc>
          <w:tcPr>
            <w:tcW w:type="dxa" w:w="1462"/>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双面手摇横机</w:t>
            </w:r>
          </w:p>
        </w:tc>
        <w:tc>
          <w:tcPr>
            <w:tcW w:type="dxa" w:w="197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p>
        </w:tc>
        <w:tc>
          <w:tcPr>
            <w:tcW w:type="dxa" w:w="10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c>
          <w:tcPr>
            <w:tcW w:type="dxa" w:w="666"/>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42.00</w:t>
            </w:r>
          </w:p>
        </w:tc>
        <w:tc>
          <w:tcPr>
            <w:tcW w:type="dxa" w:w="666"/>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台</w:t>
            </w:r>
          </w:p>
        </w:tc>
        <w:tc>
          <w:tcPr>
            <w:tcW w:type="dxa" w:w="108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p>
        </w:tc>
        <w:tc>
          <w:tcPr>
            <w:tcW w:type="dxa" w:w="133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r>
      <w:tr>
        <w:tc>
          <w:tcPr>
            <w:tcW w:type="dxa" w:w="1462"/>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双面电脑提花大圆机</w:t>
            </w:r>
          </w:p>
        </w:tc>
        <w:tc>
          <w:tcPr>
            <w:tcW w:type="dxa" w:w="197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p>
        </w:tc>
        <w:tc>
          <w:tcPr>
            <w:tcW w:type="dxa" w:w="10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c>
          <w:tcPr>
            <w:tcW w:type="dxa" w:w="666"/>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1.00</w:t>
            </w:r>
          </w:p>
        </w:tc>
        <w:tc>
          <w:tcPr>
            <w:tcW w:type="dxa" w:w="666"/>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台</w:t>
            </w:r>
          </w:p>
        </w:tc>
        <w:tc>
          <w:tcPr>
            <w:tcW w:type="dxa" w:w="108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p>
        </w:tc>
        <w:tc>
          <w:tcPr>
            <w:tcW w:type="dxa" w:w="133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r>
      <w:tr>
        <w:tc>
          <w:tcPr>
            <w:tcW w:type="dxa" w:w="1462"/>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纬编单面卫衣机</w:t>
            </w:r>
          </w:p>
        </w:tc>
        <w:tc>
          <w:tcPr>
            <w:tcW w:type="dxa" w:w="197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p>
        </w:tc>
        <w:tc>
          <w:tcPr>
            <w:tcW w:type="dxa" w:w="10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c>
          <w:tcPr>
            <w:tcW w:type="dxa" w:w="666"/>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1.00</w:t>
            </w:r>
          </w:p>
        </w:tc>
        <w:tc>
          <w:tcPr>
            <w:tcW w:type="dxa" w:w="666"/>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台</w:t>
            </w:r>
          </w:p>
        </w:tc>
        <w:tc>
          <w:tcPr>
            <w:tcW w:type="dxa" w:w="108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p>
        </w:tc>
        <w:tc>
          <w:tcPr>
            <w:tcW w:type="dxa" w:w="133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r>
      <w:tr>
        <w:tc>
          <w:tcPr>
            <w:tcW w:type="dxa" w:w="1462"/>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全自动</w:t>
            </w:r>
            <w:r>
              <w:rPr>
                <w:sz w:val="21"/>
              </w:rPr>
              <w:t>8F织缝翻智能一体毛圈袜机</w:t>
            </w:r>
          </w:p>
        </w:tc>
        <w:tc>
          <w:tcPr>
            <w:tcW w:type="dxa" w:w="197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p>
        </w:tc>
        <w:tc>
          <w:tcPr>
            <w:tcW w:type="dxa" w:w="10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c>
          <w:tcPr>
            <w:tcW w:type="dxa" w:w="666"/>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1.00</w:t>
            </w:r>
          </w:p>
        </w:tc>
        <w:tc>
          <w:tcPr>
            <w:tcW w:type="dxa" w:w="666"/>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台</w:t>
            </w:r>
          </w:p>
        </w:tc>
        <w:tc>
          <w:tcPr>
            <w:tcW w:type="dxa" w:w="108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p>
        </w:tc>
        <w:tc>
          <w:tcPr>
            <w:tcW w:type="dxa" w:w="133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r>
      <w:tr>
        <w:tc>
          <w:tcPr>
            <w:tcW w:type="dxa" w:w="1462"/>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全自动</w:t>
            </w:r>
            <w:r>
              <w:rPr>
                <w:sz w:val="21"/>
              </w:rPr>
              <w:t>7F织缝翻智能一体袜机</w:t>
            </w:r>
          </w:p>
        </w:tc>
        <w:tc>
          <w:tcPr>
            <w:tcW w:type="dxa" w:w="197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p>
        </w:tc>
        <w:tc>
          <w:tcPr>
            <w:tcW w:type="dxa" w:w="10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c>
          <w:tcPr>
            <w:tcW w:type="dxa" w:w="666"/>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1.00</w:t>
            </w:r>
          </w:p>
        </w:tc>
        <w:tc>
          <w:tcPr>
            <w:tcW w:type="dxa" w:w="666"/>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台</w:t>
            </w:r>
          </w:p>
        </w:tc>
        <w:tc>
          <w:tcPr>
            <w:tcW w:type="dxa" w:w="108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p>
        </w:tc>
        <w:tc>
          <w:tcPr>
            <w:tcW w:type="dxa" w:w="133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r>
      <w:tr>
        <w:tc>
          <w:tcPr>
            <w:tcW w:type="dxa" w:w="6919"/>
            <w:gridSpan w:val="6"/>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合计：人民币大写：</w:t>
            </w:r>
          </w:p>
        </w:tc>
        <w:tc>
          <w:tcPr>
            <w:tcW w:type="dxa" w:w="133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1"/>
              </w:rPr>
              <w:t>￥</w:t>
            </w:r>
          </w:p>
        </w:tc>
      </w:tr>
    </w:tbl>
    <w:p>
      <w:pPr>
        <w:pStyle w:val="null3"/>
        <w:ind w:firstLine="420"/>
        <w:jc w:val="both"/>
      </w:pPr>
      <w:r>
        <w:rPr>
          <w:sz w:val="21"/>
        </w:rPr>
        <w:t>（一）</w:t>
      </w:r>
      <w:r>
        <w:rPr>
          <w:sz w:val="21"/>
        </w:rPr>
        <w:t>合同金额</w:t>
      </w:r>
      <w:r>
        <w:rPr>
          <w:sz w:val="21"/>
        </w:rPr>
        <w:t>为广东省佛山市目的地竣工验收交付包干价，并以人民币为</w:t>
      </w:r>
      <w:r>
        <w:rPr>
          <w:sz w:val="21"/>
        </w:rPr>
        <w:t>结算</w:t>
      </w:r>
      <w:r>
        <w:rPr>
          <w:sz w:val="21"/>
        </w:rPr>
        <w:t>货币。</w:t>
      </w:r>
      <w:r>
        <w:rPr>
          <w:sz w:val="21"/>
        </w:rPr>
        <w:t>合同金额</w:t>
      </w:r>
      <w:r>
        <w:rPr>
          <w:sz w:val="21"/>
        </w:rPr>
        <w:t>为乙方完成本项目全部内容所需费用的含税价，包括但不限于货物及零配件、购置、规费、利润、运输、装卸、保险、检测试验、施工安装、技术服务费（含联络费、培训费、保修费）等各项费用、保修期售后服务、拆除及清理现场费用、全额含税、发票、雇员费用、合同实施过程中的应预见和不可预见费用提供或未注明报价的内容以及采购合同包含的所有风险、责任等各项应有费用等。</w:t>
      </w:r>
    </w:p>
    <w:p>
      <w:pPr>
        <w:pStyle w:val="null3"/>
        <w:ind w:firstLine="420"/>
        <w:jc w:val="both"/>
      </w:pPr>
      <w:r>
        <w:rPr>
          <w:sz w:val="21"/>
        </w:rPr>
        <w:t>（二）</w:t>
      </w:r>
      <w:r>
        <w:rPr>
          <w:sz w:val="21"/>
        </w:rPr>
        <w:t>项目若涉及购买第三方版权、专利权、商标权或其他知识产权，其所需的一切费用包含在</w:t>
      </w:r>
      <w:r>
        <w:rPr>
          <w:sz w:val="21"/>
        </w:rPr>
        <w:t>合同金额</w:t>
      </w:r>
      <w:r>
        <w:rPr>
          <w:sz w:val="21"/>
        </w:rPr>
        <w:t>中</w:t>
      </w:r>
      <w:r>
        <w:rPr>
          <w:sz w:val="21"/>
        </w:rPr>
        <w:t>。</w:t>
      </w:r>
    </w:p>
    <w:p>
      <w:pPr>
        <w:pStyle w:val="null3"/>
        <w:ind w:firstLine="420"/>
        <w:jc w:val="both"/>
      </w:pPr>
      <w:r>
        <w:rPr>
          <w:sz w:val="21"/>
        </w:rPr>
        <w:t>（三）</w:t>
      </w:r>
      <w:r>
        <w:rPr>
          <w:sz w:val="21"/>
        </w:rPr>
        <w:t>在项目的实施过程中，甲方将不再另行支付与本项目相关的任何费用（合同另有约定的除外）。</w:t>
      </w:r>
    </w:p>
    <w:p>
      <w:pPr>
        <w:pStyle w:val="null3"/>
        <w:ind w:firstLine="400"/>
        <w:jc w:val="both"/>
      </w:pPr>
      <w:r>
        <w:rPr>
          <w:sz w:val="21"/>
        </w:rPr>
        <w:t>注：货物名称内容必须与投标文件中货物名称内容一致</w:t>
      </w:r>
      <w:r>
        <w:rPr>
          <w:sz w:val="21"/>
        </w:rPr>
        <w:t>（</w:t>
      </w:r>
      <w:r>
        <w:rPr>
          <w:sz w:val="21"/>
        </w:rPr>
        <w:t>详见附件</w:t>
      </w:r>
      <w:r>
        <w:rPr>
          <w:sz w:val="21"/>
        </w:rPr>
        <w:t>）</w:t>
      </w:r>
      <w:r>
        <w:rPr>
          <w:sz w:val="21"/>
        </w:rPr>
        <w:t>。</w:t>
      </w:r>
    </w:p>
    <w:p>
      <w:pPr>
        <w:pStyle w:val="null3"/>
        <w:ind w:left="1095"/>
        <w:jc w:val="both"/>
      </w:pPr>
      <w:r>
        <w:rPr>
          <w:sz w:val="21"/>
          <w:b/>
        </w:rPr>
        <w:t>二、</w:t>
      </w:r>
      <w:r>
        <w:rPr>
          <w:sz w:val="21"/>
          <w:b/>
        </w:rPr>
        <w:t>合同金额</w:t>
      </w:r>
    </w:p>
    <w:p>
      <w:pPr>
        <w:pStyle w:val="null3"/>
        <w:jc w:val="both"/>
      </w:pPr>
      <w:r>
        <w:rPr>
          <w:sz w:val="21"/>
        </w:rPr>
        <w:t>合同金额为（大写）：</w:t>
      </w:r>
      <w:r>
        <w:rPr>
          <w:sz w:val="21"/>
        </w:rPr>
        <w:t>_________________元（￥_______________元）人民币。</w:t>
      </w:r>
    </w:p>
    <w:p>
      <w:pPr>
        <w:pStyle w:val="null3"/>
        <w:ind w:left="1095"/>
        <w:jc w:val="both"/>
      </w:pPr>
      <w:r>
        <w:rPr>
          <w:sz w:val="21"/>
          <w:b/>
        </w:rPr>
        <w:t>三、</w:t>
      </w:r>
      <w:r>
        <w:rPr>
          <w:sz w:val="21"/>
          <w:b/>
        </w:rPr>
        <w:t>交货期、交货方式及交货地点</w:t>
      </w:r>
    </w:p>
    <w:p>
      <w:pPr>
        <w:pStyle w:val="null3"/>
        <w:jc w:val="both"/>
      </w:pPr>
      <w:r>
        <w:rPr>
          <w:sz w:val="21"/>
        </w:rPr>
        <w:t>1.交货期：乙方在合同签订生效之日起</w:t>
      </w:r>
      <w:r>
        <w:rPr>
          <w:sz w:val="24"/>
          <w:u w:val="single"/>
        </w:rPr>
        <w:t xml:space="preserve">   </w:t>
      </w:r>
      <w:r>
        <w:rPr>
          <w:sz w:val="21"/>
        </w:rPr>
        <w:t>个日历天内完成整个项目的供货、安装、调试、验收合格并交付使用。</w:t>
      </w:r>
    </w:p>
    <w:p>
      <w:pPr>
        <w:pStyle w:val="null3"/>
        <w:jc w:val="both"/>
      </w:pPr>
      <w:r>
        <w:rPr>
          <w:sz w:val="21"/>
        </w:rPr>
        <w:t>2.交货地点：甲方指定地点</w:t>
      </w:r>
      <w:r>
        <w:rPr>
          <w:sz w:val="21"/>
        </w:rPr>
        <w:t>。</w:t>
      </w:r>
    </w:p>
    <w:p>
      <w:pPr>
        <w:pStyle w:val="null3"/>
        <w:ind w:left="1095"/>
        <w:jc w:val="both"/>
      </w:pPr>
      <w:r>
        <w:rPr>
          <w:sz w:val="21"/>
          <w:b/>
        </w:rPr>
        <w:t>四、</w:t>
      </w:r>
      <w:r>
        <w:rPr>
          <w:sz w:val="21"/>
          <w:b/>
        </w:rPr>
        <w:t>本项目人员要求</w:t>
      </w:r>
    </w:p>
    <w:p>
      <w:pPr>
        <w:pStyle w:val="null3"/>
        <w:ind w:firstLine="420"/>
        <w:jc w:val="both"/>
      </w:pPr>
      <w:r>
        <w:rPr>
          <w:sz w:val="21"/>
        </w:rPr>
        <w:t>乙方</w:t>
      </w:r>
      <w:r>
        <w:rPr>
          <w:sz w:val="21"/>
        </w:rPr>
        <w:t>应为本项目成立一个服务团队，其中项目负责人</w:t>
      </w:r>
      <w:r>
        <w:rPr>
          <w:sz w:val="21"/>
        </w:rPr>
        <w:t>1</w:t>
      </w:r>
      <w:r>
        <w:rPr>
          <w:sz w:val="21"/>
        </w:rPr>
        <w:t>名，其它技术人员</w:t>
      </w:r>
      <w:r>
        <w:rPr>
          <w:sz w:val="24"/>
          <w:u w:val="single"/>
        </w:rPr>
        <w:t xml:space="preserve">   </w:t>
      </w:r>
      <w:r>
        <w:rPr>
          <w:sz w:val="21"/>
        </w:rPr>
        <w:t>名。确保项目顺利实施，服务团队应为相关货物安装提供技术支撑，完成项目交付。</w:t>
      </w:r>
    </w:p>
    <w:p>
      <w:pPr>
        <w:pStyle w:val="null3"/>
        <w:ind w:left="1095"/>
        <w:jc w:val="both"/>
      </w:pPr>
      <w:r>
        <w:rPr>
          <w:sz w:val="21"/>
          <w:b/>
        </w:rPr>
        <w:t>五、</w:t>
      </w:r>
      <w:r>
        <w:rPr>
          <w:sz w:val="21"/>
          <w:b/>
        </w:rPr>
        <w:t>供货渠道</w:t>
      </w:r>
    </w:p>
    <w:p>
      <w:pPr>
        <w:pStyle w:val="null3"/>
        <w:ind w:firstLine="420"/>
        <w:jc w:val="both"/>
      </w:pPr>
      <w:r>
        <w:rPr>
          <w:sz w:val="21"/>
        </w:rPr>
        <w:t>所有产品均由制造商或其授权的分销机构所提供，具有合法透明的供货渠道，乙方及制造商提供其产品品质和一切售后服务保障。</w:t>
      </w:r>
    </w:p>
    <w:p>
      <w:pPr>
        <w:pStyle w:val="null3"/>
        <w:ind w:left="1095"/>
        <w:jc w:val="both"/>
      </w:pPr>
      <w:r>
        <w:rPr>
          <w:sz w:val="21"/>
          <w:b/>
        </w:rPr>
        <w:t>六、</w:t>
      </w:r>
      <w:r>
        <w:rPr>
          <w:sz w:val="21"/>
          <w:b/>
        </w:rPr>
        <w:t>包装、运输、保管</w:t>
      </w:r>
    </w:p>
    <w:p>
      <w:pPr>
        <w:pStyle w:val="null3"/>
        <w:jc w:val="both"/>
      </w:pPr>
      <w:r>
        <w:rPr>
          <w:sz w:val="21"/>
        </w:rPr>
        <w:t>1.</w:t>
      </w:r>
      <w:r>
        <w:rPr>
          <w:sz w:val="21"/>
        </w:rPr>
        <w:t>设备为原制造商制造的全新产品，无污染，无侵权行为、表面无划损、无任何缺陷隐患，在中国境内可依规安全合法使用。设备为原厂商未启封全新包装，具出厂合格证，序列号、包装箱号与出厂批号一致，并可追索查阅。</w:t>
      </w:r>
    </w:p>
    <w:p>
      <w:pPr>
        <w:pStyle w:val="null3"/>
        <w:jc w:val="both"/>
      </w:pPr>
      <w:r>
        <w:rPr>
          <w:sz w:val="21"/>
        </w:rPr>
        <w:t>2.</w:t>
      </w:r>
      <w:r>
        <w:rPr>
          <w:sz w:val="21"/>
        </w:rPr>
        <w:t>乙方</w:t>
      </w:r>
      <w:r>
        <w:rPr>
          <w:sz w:val="21"/>
        </w:rPr>
        <w:t>提供</w:t>
      </w:r>
      <w:r>
        <w:rPr>
          <w:sz w:val="21"/>
        </w:rPr>
        <w:t>的设备必须为全新未使用的设备，设备及其辅助装置的铭牌、使用指示、警告指示应以中文或英文及易懂的通用符号来表示，应能准确无误地表示设备的型号，规格、生产商。并提供所有设备的附件、说明书和技术咨询。</w:t>
      </w:r>
    </w:p>
    <w:p>
      <w:pPr>
        <w:pStyle w:val="null3"/>
        <w:jc w:val="both"/>
      </w:pPr>
      <w:r>
        <w:rPr>
          <w:sz w:val="21"/>
        </w:rPr>
        <w:t>3.</w:t>
      </w:r>
      <w:r>
        <w:rPr>
          <w:sz w:val="21"/>
        </w:rPr>
        <w:t>乙方</w:t>
      </w:r>
      <w:r>
        <w:rPr>
          <w:sz w:val="21"/>
        </w:rPr>
        <w:t>负责将货物材料送到安装地点过程中的全部运输，包括装卸车、货物现场的搬运。各种设备，提供装箱清单，按装箱清单验收货物。</w:t>
      </w:r>
      <w:r>
        <w:rPr>
          <w:sz w:val="21"/>
        </w:rPr>
        <w:t>乙方</w:t>
      </w:r>
      <w:r>
        <w:rPr>
          <w:sz w:val="21"/>
        </w:rPr>
        <w:t>应按有关标准提供货物的包装，并采用恰当的方式将货物运抵</w:t>
      </w:r>
      <w:r>
        <w:rPr>
          <w:sz w:val="21"/>
        </w:rPr>
        <w:t>甲方</w:t>
      </w:r>
      <w:r>
        <w:rPr>
          <w:sz w:val="21"/>
        </w:rPr>
        <w:t>指定交货地点进行交货，交货的同时，向</w:t>
      </w:r>
      <w:r>
        <w:rPr>
          <w:sz w:val="21"/>
        </w:rPr>
        <w:t>甲方</w:t>
      </w:r>
      <w:r>
        <w:rPr>
          <w:sz w:val="21"/>
        </w:rPr>
        <w:t>提供货物清单。</w:t>
      </w:r>
    </w:p>
    <w:p>
      <w:pPr>
        <w:pStyle w:val="null3"/>
        <w:jc w:val="both"/>
      </w:pPr>
      <w:r>
        <w:rPr>
          <w:sz w:val="21"/>
        </w:rPr>
        <w:t>4.</w:t>
      </w:r>
      <w:r>
        <w:rPr>
          <w:sz w:val="21"/>
        </w:rPr>
        <w:t>设备到货时</w:t>
      </w:r>
      <w:r>
        <w:rPr>
          <w:sz w:val="21"/>
        </w:rPr>
        <w:t>乙方</w:t>
      </w:r>
      <w:r>
        <w:rPr>
          <w:sz w:val="21"/>
        </w:rPr>
        <w:t>应当提供主要设备的维修、使用、保养手册，设备出厂检验合格证书，质量保证书，设备到货清单，技术文档和操作说明书等资料供</w:t>
      </w:r>
      <w:r>
        <w:rPr>
          <w:sz w:val="21"/>
        </w:rPr>
        <w:t>甲方</w:t>
      </w:r>
      <w:r>
        <w:rPr>
          <w:sz w:val="21"/>
        </w:rPr>
        <w:t>核查。设备、材料进场必须先经</w:t>
      </w:r>
      <w:r>
        <w:rPr>
          <w:sz w:val="21"/>
        </w:rPr>
        <w:t>甲方</w:t>
      </w:r>
      <w:r>
        <w:rPr>
          <w:sz w:val="21"/>
        </w:rPr>
        <w:t>确认后才能开始安装。</w:t>
      </w:r>
    </w:p>
    <w:p>
      <w:pPr>
        <w:pStyle w:val="null3"/>
        <w:jc w:val="both"/>
      </w:pPr>
      <w:r>
        <w:rPr>
          <w:sz w:val="21"/>
        </w:rPr>
        <w:t>5.</w:t>
      </w:r>
      <w:r>
        <w:rPr>
          <w:sz w:val="21"/>
        </w:rPr>
        <w:t>验收交付前的保管安全责任由</w:t>
      </w:r>
      <w:r>
        <w:rPr>
          <w:sz w:val="21"/>
        </w:rPr>
        <w:t>乙方</w:t>
      </w:r>
      <w:r>
        <w:rPr>
          <w:sz w:val="21"/>
        </w:rPr>
        <w:t>承担，</w:t>
      </w:r>
      <w:r>
        <w:rPr>
          <w:sz w:val="21"/>
        </w:rPr>
        <w:t>甲方</w:t>
      </w:r>
      <w:r>
        <w:rPr>
          <w:sz w:val="21"/>
        </w:rPr>
        <w:t>为此可无偿提供必要的临时仓储场所。</w:t>
      </w:r>
    </w:p>
    <w:p>
      <w:pPr>
        <w:pStyle w:val="null3"/>
        <w:ind w:left="1095"/>
        <w:jc w:val="both"/>
      </w:pPr>
      <w:r>
        <w:rPr>
          <w:sz w:val="21"/>
          <w:b/>
        </w:rPr>
        <w:t>七、</w:t>
      </w:r>
      <w:r>
        <w:rPr>
          <w:sz w:val="21"/>
          <w:b/>
        </w:rPr>
        <w:t>安装要求</w:t>
      </w:r>
    </w:p>
    <w:p>
      <w:pPr>
        <w:pStyle w:val="null3"/>
        <w:jc w:val="both"/>
      </w:pPr>
      <w:r>
        <w:rPr>
          <w:sz w:val="21"/>
        </w:rPr>
        <w:t>1.</w:t>
      </w:r>
      <w:r>
        <w:rPr>
          <w:sz w:val="21"/>
        </w:rPr>
        <w:t>乙方负责全部设备的安装和调试。设备到达交货地点现场后，在接到用户通知后，乙方需安排有经验的工程技术人员到用户现场安装，安装应达到验收要求。乙方必须提供设备安装、集成及调测服务，并确保调试完成后，设备能够正常运行，达到甲方可正常使用状态。</w:t>
      </w:r>
    </w:p>
    <w:p>
      <w:pPr>
        <w:pStyle w:val="null3"/>
        <w:jc w:val="both"/>
      </w:pPr>
      <w:r>
        <w:rPr>
          <w:sz w:val="21"/>
        </w:rPr>
        <w:t>2.</w:t>
      </w:r>
      <w:r>
        <w:rPr>
          <w:sz w:val="21"/>
        </w:rPr>
        <w:t>安装所需工具设施物料由乙方自备、自费运到现场，完工后自费搬走。设备、材料的拆箱、安装、通电、调试等工作由乙方负责，但若甲方有特定要求需要参与的，则须在甲方指定人员的参与下进行。</w:t>
      </w:r>
    </w:p>
    <w:p>
      <w:pPr>
        <w:pStyle w:val="null3"/>
        <w:jc w:val="both"/>
      </w:pPr>
      <w:r>
        <w:rPr>
          <w:sz w:val="21"/>
        </w:rPr>
        <w:t>3.</w:t>
      </w:r>
      <w:r>
        <w:rPr>
          <w:sz w:val="21"/>
        </w:rPr>
        <w:t>乙方必须充分考虑现场的安装难度及安全性，做好施工现场的安全防护、文明施工工作。安装过程中发生的一切责任及费用由乙方负责，如对其他物品或结构造成损坏必须照价赔偿。</w:t>
      </w:r>
    </w:p>
    <w:p>
      <w:pPr>
        <w:pStyle w:val="null3"/>
        <w:jc w:val="both"/>
      </w:pPr>
      <w:r>
        <w:rPr>
          <w:sz w:val="21"/>
          <w:b/>
        </w:rPr>
        <w:t>八、</w:t>
      </w:r>
      <w:r>
        <w:rPr>
          <w:sz w:val="21"/>
          <w:b/>
        </w:rPr>
        <w:t>项目验收依次序对照执行标准</w:t>
      </w:r>
    </w:p>
    <w:p>
      <w:pPr>
        <w:pStyle w:val="null3"/>
        <w:jc w:val="both"/>
      </w:pPr>
      <w:r>
        <w:rPr>
          <w:sz w:val="21"/>
        </w:rPr>
        <w:t>交付验收标准依次序对照适用标准为：</w:t>
      </w:r>
    </w:p>
    <w:p>
      <w:pPr>
        <w:pStyle w:val="null3"/>
        <w:jc w:val="both"/>
      </w:pPr>
      <w:r>
        <w:rPr>
          <w:sz w:val="21"/>
        </w:rPr>
        <w:t>1.</w:t>
      </w:r>
      <w:r>
        <w:rPr>
          <w:sz w:val="21"/>
        </w:rPr>
        <w:t>符合中华人民共和国国家和履约地相关安全质量标准、换包标准或行业技术规范标准、竣工标准（或地方政府主管机关的具体标准）和现行的施工验收规范。</w:t>
      </w:r>
    </w:p>
    <w:p>
      <w:pPr>
        <w:pStyle w:val="null3"/>
        <w:jc w:val="both"/>
      </w:pPr>
      <w:r>
        <w:rPr>
          <w:sz w:val="21"/>
        </w:rPr>
        <w:t>2.</w:t>
      </w:r>
      <w:r>
        <w:rPr>
          <w:sz w:val="21"/>
        </w:rPr>
        <w:t>符合采购文件和响应承诺中</w:t>
      </w:r>
      <w:r>
        <w:rPr>
          <w:sz w:val="21"/>
        </w:rPr>
        <w:t>甲方</w:t>
      </w:r>
      <w:r>
        <w:rPr>
          <w:sz w:val="21"/>
        </w:rPr>
        <w:t>认可的合理最佳配置、参数及各项要求。</w:t>
      </w:r>
    </w:p>
    <w:p>
      <w:pPr>
        <w:pStyle w:val="null3"/>
        <w:jc w:val="both"/>
      </w:pPr>
      <w:r>
        <w:rPr>
          <w:sz w:val="21"/>
        </w:rPr>
        <w:t>3.</w:t>
      </w:r>
      <w:r>
        <w:rPr>
          <w:sz w:val="21"/>
        </w:rPr>
        <w:t>符合上级主管部门有关文件和规定。</w:t>
      </w:r>
    </w:p>
    <w:p>
      <w:pPr>
        <w:pStyle w:val="null3"/>
        <w:jc w:val="both"/>
      </w:pPr>
      <w:r>
        <w:rPr>
          <w:sz w:val="21"/>
        </w:rPr>
        <w:t>4.</w:t>
      </w:r>
      <w:r>
        <w:rPr>
          <w:sz w:val="21"/>
        </w:rPr>
        <w:t>货物来源国官方颁布的最新标准。</w:t>
      </w:r>
    </w:p>
    <w:p>
      <w:pPr>
        <w:pStyle w:val="null3"/>
        <w:jc w:val="both"/>
      </w:pPr>
      <w:r>
        <w:rPr>
          <w:sz w:val="21"/>
        </w:rPr>
        <w:t>5.双方约定的其他验收标准。</w:t>
      </w:r>
    </w:p>
    <w:p>
      <w:pPr>
        <w:pStyle w:val="null3"/>
        <w:jc w:val="both"/>
      </w:pPr>
      <w:r>
        <w:rPr>
          <w:sz w:val="21"/>
          <w:b/>
        </w:rPr>
        <w:t>九、</w:t>
      </w:r>
      <w:r>
        <w:rPr>
          <w:sz w:val="21"/>
          <w:b/>
        </w:rPr>
        <w:t>售后服务</w:t>
      </w:r>
    </w:p>
    <w:p>
      <w:pPr>
        <w:pStyle w:val="null3"/>
        <w:jc w:val="both"/>
      </w:pPr>
      <w:r>
        <w:rPr>
          <w:sz w:val="21"/>
        </w:rPr>
        <w:t>1.</w:t>
      </w:r>
      <w:r>
        <w:rPr>
          <w:sz w:val="21"/>
        </w:rPr>
        <w:t>自验收合格之日起，硬件产品提供</w:t>
      </w:r>
      <w:r>
        <w:rPr>
          <w:sz w:val="21"/>
        </w:rPr>
        <w:t>1年或以上的质保期，质保期内维护及提供备品、备件的费用包含在本项目的</w:t>
      </w:r>
      <w:r>
        <w:rPr>
          <w:sz w:val="21"/>
        </w:rPr>
        <w:t>合同金额</w:t>
      </w:r>
      <w:r>
        <w:rPr>
          <w:sz w:val="21"/>
        </w:rPr>
        <w:t>内；软件产品提供终生的维护期，维护期内升级及维护的费用包含在本项目的</w:t>
      </w:r>
      <w:r>
        <w:rPr>
          <w:sz w:val="21"/>
        </w:rPr>
        <w:t>合同金额</w:t>
      </w:r>
      <w:r>
        <w:rPr>
          <w:sz w:val="21"/>
        </w:rPr>
        <w:t>内。</w:t>
      </w:r>
    </w:p>
    <w:p>
      <w:pPr>
        <w:pStyle w:val="null3"/>
        <w:jc w:val="both"/>
      </w:pPr>
      <w:r>
        <w:rPr>
          <w:sz w:val="21"/>
        </w:rPr>
        <w:t>2.</w:t>
      </w:r>
      <w:r>
        <w:rPr>
          <w:sz w:val="21"/>
        </w:rPr>
        <w:t>其中，双面电脑提花大圆机须配套提供</w:t>
      </w:r>
      <w:r>
        <w:rPr>
          <w:sz w:val="24"/>
          <w:u w:val="single"/>
        </w:rPr>
        <w:t xml:space="preserve">   </w:t>
      </w:r>
      <w:r>
        <w:rPr>
          <w:sz w:val="21"/>
        </w:rPr>
        <w:t>年厂家技术工程师驻场技术指导服务，驻场时间除国家法定节假日的工作期间；驻场期间厂家技术员需配合指导教学专业老师对设备不同针织工艺，设备维护，设备保养进行教学技术指导服务</w:t>
      </w:r>
      <w:r>
        <w:rPr>
          <w:sz w:val="21"/>
        </w:rPr>
        <w:t>。</w:t>
      </w:r>
    </w:p>
    <w:p>
      <w:pPr>
        <w:pStyle w:val="null3"/>
        <w:jc w:val="both"/>
      </w:pPr>
      <w:r>
        <w:rPr>
          <w:sz w:val="21"/>
        </w:rPr>
        <w:t>3.</w:t>
      </w:r>
      <w:r>
        <w:rPr>
          <w:sz w:val="21"/>
        </w:rPr>
        <w:t>无论在质保期内或质保期外，所有设备的保修服务，</w:t>
      </w:r>
      <w:r>
        <w:rPr>
          <w:sz w:val="21"/>
        </w:rPr>
        <w:t>乙方</w:t>
      </w:r>
      <w:r>
        <w:rPr>
          <w:sz w:val="21"/>
        </w:rPr>
        <w:t>均须提供上门保修服务，即由</w:t>
      </w:r>
      <w:r>
        <w:rPr>
          <w:sz w:val="21"/>
        </w:rPr>
        <w:t>乙方</w:t>
      </w:r>
      <w:r>
        <w:rPr>
          <w:sz w:val="21"/>
        </w:rPr>
        <w:t>或原厂家委派人员到</w:t>
      </w:r>
      <w:r>
        <w:rPr>
          <w:sz w:val="21"/>
        </w:rPr>
        <w:t>甲方</w:t>
      </w:r>
      <w:r>
        <w:rPr>
          <w:sz w:val="21"/>
        </w:rPr>
        <w:t>设备进行现场维修。由此产生的一切费用均由</w:t>
      </w:r>
      <w:r>
        <w:rPr>
          <w:sz w:val="21"/>
        </w:rPr>
        <w:t>乙方</w:t>
      </w:r>
      <w:r>
        <w:rPr>
          <w:sz w:val="21"/>
        </w:rPr>
        <w:t>承担。若国家或制造商要求中对本项目所涉及货物的质保期的规定高于本要求，按国家或制造商要求中的规定执行。</w:t>
      </w:r>
    </w:p>
    <w:p>
      <w:pPr>
        <w:pStyle w:val="null3"/>
        <w:jc w:val="both"/>
      </w:pPr>
      <w:r>
        <w:rPr>
          <w:sz w:val="21"/>
        </w:rPr>
        <w:t>4.</w:t>
      </w:r>
      <w:r>
        <w:rPr>
          <w:sz w:val="21"/>
        </w:rPr>
        <w:t>质保期内，如设备或零部件因质量原因出现故障而造成短期停用时，则质保期和免费维修期相应顺延。如停用时间累计超过</w:t>
      </w:r>
      <w:r>
        <w:rPr>
          <w:sz w:val="21"/>
        </w:rPr>
        <w:t>60天则质保期重新计算。设备发生故障后，自</w:t>
      </w:r>
      <w:r>
        <w:rPr>
          <w:sz w:val="21"/>
        </w:rPr>
        <w:t>甲方</w:t>
      </w:r>
      <w:r>
        <w:rPr>
          <w:sz w:val="21"/>
        </w:rPr>
        <w:t>向</w:t>
      </w:r>
      <w:r>
        <w:rPr>
          <w:sz w:val="21"/>
        </w:rPr>
        <w:t>乙方</w:t>
      </w:r>
      <w:r>
        <w:rPr>
          <w:sz w:val="21"/>
        </w:rPr>
        <w:t>报障时起算，</w:t>
      </w:r>
      <w:r>
        <w:rPr>
          <w:sz w:val="21"/>
        </w:rPr>
        <w:t>乙方</w:t>
      </w:r>
      <w:r>
        <w:rPr>
          <w:sz w:val="21"/>
        </w:rPr>
        <w:t>应在</w:t>
      </w:r>
      <w:r>
        <w:rPr>
          <w:sz w:val="21"/>
        </w:rPr>
        <w:t>40分钟内电话响应；若电话无法解决，接到</w:t>
      </w:r>
      <w:r>
        <w:rPr>
          <w:sz w:val="21"/>
        </w:rPr>
        <w:t>甲方</w:t>
      </w:r>
      <w:r>
        <w:rPr>
          <w:sz w:val="21"/>
        </w:rPr>
        <w:t>报障电话</w:t>
      </w:r>
      <w:r>
        <w:rPr>
          <w:sz w:val="21"/>
        </w:rPr>
        <w:t>4小时内，</w:t>
      </w:r>
      <w:r>
        <w:rPr>
          <w:sz w:val="21"/>
        </w:rPr>
        <w:t>乙方</w:t>
      </w:r>
      <w:r>
        <w:rPr>
          <w:sz w:val="21"/>
        </w:rPr>
        <w:t>应委派工程技术人员到达现场处理；如果设备故障在接到保障电话</w:t>
      </w:r>
      <w:r>
        <w:rPr>
          <w:sz w:val="21"/>
        </w:rPr>
        <w:t>8小时内仍无法排除，</w:t>
      </w:r>
      <w:r>
        <w:rPr>
          <w:sz w:val="21"/>
        </w:rPr>
        <w:t>乙方</w:t>
      </w:r>
      <w:r>
        <w:rPr>
          <w:sz w:val="21"/>
        </w:rPr>
        <w:t>应在</w:t>
      </w:r>
      <w:r>
        <w:rPr>
          <w:sz w:val="21"/>
        </w:rPr>
        <w:t>24小时内提供不低于故障设备规格型号档次的备用设备供</w:t>
      </w:r>
      <w:r>
        <w:rPr>
          <w:sz w:val="21"/>
        </w:rPr>
        <w:t>甲方</w:t>
      </w:r>
      <w:r>
        <w:rPr>
          <w:sz w:val="21"/>
        </w:rPr>
        <w:t>临时使用，直至故障设备修复，确保设备的正常使用。</w:t>
      </w:r>
    </w:p>
    <w:p>
      <w:pPr>
        <w:pStyle w:val="null3"/>
        <w:jc w:val="both"/>
      </w:pPr>
      <w:r>
        <w:rPr>
          <w:sz w:val="21"/>
        </w:rPr>
        <w:t>5.</w:t>
      </w:r>
      <w:r>
        <w:rPr>
          <w:sz w:val="21"/>
        </w:rPr>
        <w:t>乙方</w:t>
      </w:r>
      <w:r>
        <w:rPr>
          <w:sz w:val="21"/>
        </w:rPr>
        <w:t>负责软硬件系统运行的稳定性。软件安装后，须提供上门培训服务，并提供软件的终身免费维护和升级服务。当软件出现故障，须在</w:t>
      </w:r>
      <w:r>
        <w:rPr>
          <w:sz w:val="21"/>
        </w:rPr>
        <w:t>1小时内响应，并在12小时予以解决。</w:t>
      </w:r>
    </w:p>
    <w:p>
      <w:pPr>
        <w:pStyle w:val="null3"/>
        <w:jc w:val="both"/>
      </w:pPr>
      <w:r>
        <w:rPr>
          <w:sz w:val="21"/>
        </w:rPr>
        <w:t>6.</w:t>
      </w:r>
      <w:r>
        <w:rPr>
          <w:sz w:val="21"/>
        </w:rPr>
        <w:t>本项目培训方式：提供现场集中培训。培训对象：</w:t>
      </w:r>
      <w:r>
        <w:rPr>
          <w:sz w:val="21"/>
        </w:rPr>
        <w:t>甲方单位</w:t>
      </w:r>
      <w:r>
        <w:rPr>
          <w:sz w:val="21"/>
        </w:rPr>
        <w:t>人员。培训内容：提供设备的安装、使用与日常维护，常见故障的排除，紧急情况的处理课程培训服务；提供培训教材包括相应设备的安装和维护技术。保证完成一整套培训并能操作无误。培训费用：技术培训费用应包含在</w:t>
      </w:r>
      <w:r>
        <w:rPr>
          <w:sz w:val="21"/>
        </w:rPr>
        <w:t>合同金额</w:t>
      </w:r>
      <w:r>
        <w:rPr>
          <w:sz w:val="21"/>
        </w:rPr>
        <w:t>中，不再单独收费。</w:t>
      </w:r>
    </w:p>
    <w:p>
      <w:pPr>
        <w:pStyle w:val="null3"/>
        <w:ind w:left="1095"/>
        <w:jc w:val="both"/>
      </w:pPr>
      <w:r>
        <w:rPr>
          <w:sz w:val="21"/>
          <w:b/>
        </w:rPr>
        <w:t>十、</w:t>
      </w:r>
      <w:r>
        <w:rPr>
          <w:sz w:val="21"/>
          <w:b/>
        </w:rPr>
        <w:t>保密要求</w:t>
      </w:r>
    </w:p>
    <w:p>
      <w:pPr>
        <w:pStyle w:val="null3"/>
        <w:ind w:firstLine="420"/>
        <w:jc w:val="both"/>
      </w:pPr>
      <w:r>
        <w:rPr>
          <w:sz w:val="21"/>
        </w:rPr>
        <w:t>乙方</w:t>
      </w:r>
      <w:r>
        <w:rPr>
          <w:sz w:val="21"/>
        </w:rPr>
        <w:t>应对本项目涉及的技术方案设计、项目实施内容、双方签订合同的具体内容和其他有关本项目的文档资料进行保密，在未经过</w:t>
      </w:r>
      <w:r>
        <w:rPr>
          <w:sz w:val="21"/>
        </w:rPr>
        <w:t>甲方</w:t>
      </w:r>
      <w:r>
        <w:rPr>
          <w:sz w:val="21"/>
        </w:rPr>
        <w:t>书面文件许可，</w:t>
      </w:r>
      <w:r>
        <w:rPr>
          <w:sz w:val="21"/>
        </w:rPr>
        <w:t>乙方</w:t>
      </w:r>
      <w:r>
        <w:rPr>
          <w:sz w:val="21"/>
        </w:rPr>
        <w:t>不得以任何方式向第三方透露，如有关的技术文档和项目的实施内容被泄密，根据泄密内容的严重性追究</w:t>
      </w:r>
      <w:r>
        <w:rPr>
          <w:sz w:val="21"/>
        </w:rPr>
        <w:t>乙方</w:t>
      </w:r>
      <w:r>
        <w:rPr>
          <w:sz w:val="21"/>
        </w:rPr>
        <w:t>其法律责任。情况较轻的，由</w:t>
      </w:r>
      <w:r>
        <w:rPr>
          <w:sz w:val="21"/>
        </w:rPr>
        <w:t>甲方</w:t>
      </w:r>
      <w:r>
        <w:rPr>
          <w:sz w:val="21"/>
        </w:rPr>
        <w:t>按规定进行处理；情况严重的，</w:t>
      </w:r>
      <w:r>
        <w:rPr>
          <w:sz w:val="21"/>
        </w:rPr>
        <w:t>甲方</w:t>
      </w:r>
      <w:r>
        <w:rPr>
          <w:sz w:val="21"/>
        </w:rPr>
        <w:t>可保留追究</w:t>
      </w:r>
      <w:r>
        <w:rPr>
          <w:sz w:val="21"/>
        </w:rPr>
        <w:t>乙方</w:t>
      </w:r>
      <w:r>
        <w:rPr>
          <w:sz w:val="21"/>
        </w:rPr>
        <w:t>刑事责任的权利。</w:t>
      </w:r>
    </w:p>
    <w:p>
      <w:pPr>
        <w:pStyle w:val="null3"/>
        <w:ind w:left="1095"/>
        <w:jc w:val="both"/>
      </w:pPr>
      <w:r>
        <w:rPr>
          <w:sz w:val="21"/>
          <w:b/>
        </w:rPr>
        <w:t>十一、</w:t>
      </w:r>
      <w:r>
        <w:rPr>
          <w:sz w:val="21"/>
          <w:b/>
        </w:rPr>
        <w:t>其他要求</w:t>
      </w:r>
    </w:p>
    <w:p>
      <w:pPr>
        <w:pStyle w:val="null3"/>
        <w:jc w:val="both"/>
      </w:pPr>
      <w:r>
        <w:rPr>
          <w:sz w:val="21"/>
        </w:rPr>
        <w:t>1.</w:t>
      </w:r>
      <w:r>
        <w:rPr>
          <w:sz w:val="21"/>
        </w:rPr>
        <w:t>乙方</w:t>
      </w:r>
      <w:r>
        <w:rPr>
          <w:sz w:val="21"/>
        </w:rPr>
        <w:t>所投报软件必须为正版无毒的软件。</w:t>
      </w:r>
      <w:r>
        <w:rPr>
          <w:sz w:val="21"/>
        </w:rPr>
        <w:t>乙方</w:t>
      </w:r>
      <w:r>
        <w:rPr>
          <w:sz w:val="21"/>
        </w:rPr>
        <w:t>所投报的产品应当是在中国境内合法销售，且符合国家有关部门规定的相应技术、节能、安全和环保标准；国家有关部门对</w:t>
      </w:r>
      <w:r>
        <w:rPr>
          <w:sz w:val="21"/>
        </w:rPr>
        <w:t>乙方</w:t>
      </w:r>
      <w:r>
        <w:rPr>
          <w:sz w:val="21"/>
        </w:rPr>
        <w:t>所投报的产品有强制性规定或要求的，</w:t>
      </w:r>
      <w:r>
        <w:rPr>
          <w:sz w:val="21"/>
        </w:rPr>
        <w:t>乙方</w:t>
      </w:r>
      <w:r>
        <w:rPr>
          <w:sz w:val="21"/>
        </w:rPr>
        <w:t>所投报的产品应当符合相应规定或要求。</w:t>
      </w:r>
    </w:p>
    <w:p>
      <w:pPr>
        <w:pStyle w:val="null3"/>
        <w:jc w:val="both"/>
      </w:pPr>
      <w:r>
        <w:rPr>
          <w:sz w:val="21"/>
        </w:rPr>
        <w:t>2.</w:t>
      </w:r>
      <w:r>
        <w:rPr>
          <w:sz w:val="21"/>
        </w:rPr>
        <w:t>安全责任：本项目安全措施由</w:t>
      </w:r>
      <w:r>
        <w:rPr>
          <w:sz w:val="21"/>
        </w:rPr>
        <w:t>乙方</w:t>
      </w:r>
      <w:r>
        <w:rPr>
          <w:sz w:val="21"/>
        </w:rPr>
        <w:t>制定方案及组织实施，并承担全部安全责任，包括因</w:t>
      </w:r>
      <w:r>
        <w:rPr>
          <w:sz w:val="21"/>
        </w:rPr>
        <w:t>乙方</w:t>
      </w:r>
      <w:r>
        <w:rPr>
          <w:sz w:val="21"/>
        </w:rPr>
        <w:t>提供的产品质量问题引发的安全事故责任，</w:t>
      </w:r>
      <w:r>
        <w:rPr>
          <w:sz w:val="21"/>
        </w:rPr>
        <w:t>甲方</w:t>
      </w:r>
      <w:r>
        <w:rPr>
          <w:sz w:val="21"/>
        </w:rPr>
        <w:t>不负责任何伤亡、劳保福利以及施工中材料被盗等责任。</w:t>
      </w:r>
    </w:p>
    <w:p>
      <w:pPr>
        <w:pStyle w:val="null3"/>
        <w:jc w:val="both"/>
      </w:pPr>
      <w:r>
        <w:rPr>
          <w:sz w:val="21"/>
        </w:rPr>
        <w:t>3.</w:t>
      </w:r>
      <w:r>
        <w:rPr>
          <w:sz w:val="21"/>
        </w:rPr>
        <w:t>乙方</w:t>
      </w:r>
      <w:r>
        <w:rPr>
          <w:sz w:val="21"/>
        </w:rPr>
        <w:t>所</w:t>
      </w:r>
      <w:r>
        <w:rPr>
          <w:sz w:val="21"/>
        </w:rPr>
        <w:t>提供</w:t>
      </w:r>
      <w:r>
        <w:rPr>
          <w:sz w:val="21"/>
        </w:rPr>
        <w:t>的设备必须为全新未使用的设备，设备及其辅助装置的铭牌、使用指示、警告指示应以中文或英文及易懂的通用符号来表示，应能准确无误地表示设备的型号，规格、生产商。并提供所有设备的附件、说明书和技术咨询。</w:t>
      </w:r>
    </w:p>
    <w:p>
      <w:pPr>
        <w:pStyle w:val="null3"/>
        <w:jc w:val="both"/>
      </w:pPr>
      <w:r>
        <w:rPr>
          <w:sz w:val="21"/>
        </w:rPr>
        <w:t>4.</w:t>
      </w:r>
      <w:r>
        <w:rPr>
          <w:sz w:val="21"/>
        </w:rPr>
        <w:t>乙方</w:t>
      </w:r>
      <w:r>
        <w:rPr>
          <w:sz w:val="21"/>
        </w:rPr>
        <w:t>所投报的设备必须成套和完整，在技术要求中未列明但属于设备运行的所需附件必须一并投报。如果在安装运行过程中发现有缺项漏项，且又是设备正常运行所必要的，</w:t>
      </w:r>
      <w:r>
        <w:rPr>
          <w:sz w:val="21"/>
        </w:rPr>
        <w:t>乙方</w:t>
      </w:r>
      <w:r>
        <w:rPr>
          <w:sz w:val="21"/>
        </w:rPr>
        <w:t>应当无偿提供。</w:t>
      </w:r>
    </w:p>
    <w:p>
      <w:pPr>
        <w:pStyle w:val="null3"/>
        <w:ind w:left="1095"/>
        <w:jc w:val="both"/>
      </w:pPr>
      <w:r>
        <w:rPr>
          <w:sz w:val="21"/>
          <w:b/>
        </w:rPr>
        <w:t>十二、</w:t>
      </w:r>
      <w:r>
        <w:rPr>
          <w:sz w:val="21"/>
          <w:b/>
        </w:rPr>
        <w:t>付款方式</w:t>
      </w:r>
    </w:p>
    <w:p>
      <w:pPr>
        <w:pStyle w:val="null3"/>
        <w:jc w:val="both"/>
      </w:pPr>
      <w:r>
        <w:rPr>
          <w:sz w:val="21"/>
        </w:rPr>
        <w:t>由甲方按下列程序付款：</w:t>
      </w:r>
    </w:p>
    <w:p>
      <w:pPr>
        <w:pStyle w:val="null3"/>
        <w:jc w:val="both"/>
      </w:pPr>
      <w:r>
        <w:rPr>
          <w:sz w:val="21"/>
        </w:rPr>
        <w:t>1.预付款：合同签订生效之日起10个工作日内，甲方凭乙方开具的相应数额增值税发票向乙方支付</w:t>
      </w:r>
      <w:r>
        <w:rPr>
          <w:sz w:val="21"/>
        </w:rPr>
        <w:t>合同金额</w:t>
      </w:r>
      <w:r>
        <w:rPr>
          <w:sz w:val="21"/>
        </w:rPr>
        <w:t>的</w:t>
      </w:r>
      <w:r>
        <w:rPr>
          <w:sz w:val="21"/>
        </w:rPr>
        <w:t>30%。</w:t>
      </w:r>
    </w:p>
    <w:p>
      <w:pPr>
        <w:pStyle w:val="null3"/>
        <w:jc w:val="both"/>
      </w:pPr>
      <w:r>
        <w:rPr>
          <w:sz w:val="21"/>
        </w:rPr>
        <w:t>2.项目完成交付使用并由甲方签署验收合格确认书后10个工作日内，甲方凭乙方开具的相应数额增值税发票向乙方支付合同金额的70%。</w:t>
      </w:r>
    </w:p>
    <w:p>
      <w:pPr>
        <w:pStyle w:val="null3"/>
        <w:jc w:val="both"/>
      </w:pPr>
      <w:r>
        <w:rPr>
          <w:sz w:val="21"/>
        </w:rPr>
        <w:t>3.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ind w:left="1095"/>
        <w:jc w:val="both"/>
      </w:pPr>
      <w:r>
        <w:rPr>
          <w:sz w:val="21"/>
          <w:b/>
        </w:rPr>
        <w:t>十三、</w:t>
      </w:r>
      <w:r>
        <w:rPr>
          <w:sz w:val="21"/>
          <w:b/>
        </w:rPr>
        <w:t>付款方式补充</w:t>
      </w:r>
    </w:p>
    <w:p>
      <w:pPr>
        <w:pStyle w:val="null3"/>
        <w:jc w:val="both"/>
      </w:pPr>
      <w:r>
        <w:rPr>
          <w:sz w:val="21"/>
        </w:rPr>
        <w:t>1.</w:t>
      </w:r>
      <w:r>
        <w:rPr>
          <w:sz w:val="21"/>
        </w:rPr>
        <w:t>结算方式：转账结算（银行转账）。</w:t>
      </w:r>
    </w:p>
    <w:p>
      <w:pPr>
        <w:pStyle w:val="null3"/>
        <w:jc w:val="both"/>
      </w:pPr>
      <w:r>
        <w:rPr>
          <w:sz w:val="21"/>
        </w:rPr>
        <w:t>2.</w:t>
      </w:r>
      <w:r>
        <w:rPr>
          <w:sz w:val="21"/>
        </w:rPr>
        <w:t>付款方：</w:t>
      </w:r>
      <w:r>
        <w:rPr>
          <w:sz w:val="21"/>
        </w:rPr>
        <w:t>甲方</w:t>
      </w:r>
      <w:r>
        <w:rPr>
          <w:sz w:val="21"/>
        </w:rPr>
        <w:t>；收款方：</w:t>
      </w:r>
      <w:r>
        <w:rPr>
          <w:sz w:val="21"/>
        </w:rPr>
        <w:t>乙方</w:t>
      </w:r>
      <w:r>
        <w:rPr>
          <w:sz w:val="21"/>
        </w:rPr>
        <w:t>。</w:t>
      </w:r>
    </w:p>
    <w:p>
      <w:pPr>
        <w:pStyle w:val="null3"/>
        <w:jc w:val="both"/>
      </w:pPr>
      <w:r>
        <w:rPr>
          <w:sz w:val="21"/>
        </w:rPr>
        <w:t>3.</w:t>
      </w:r>
      <w:r>
        <w:rPr>
          <w:sz w:val="21"/>
        </w:rPr>
        <w:t>开具发票：</w:t>
      </w:r>
      <w:r>
        <w:rPr>
          <w:sz w:val="21"/>
        </w:rPr>
        <w:t>乙方</w:t>
      </w:r>
      <w:r>
        <w:rPr>
          <w:sz w:val="21"/>
        </w:rPr>
        <w:t>收款时必须持有效发票。收款方、出具发票方、合同乙方均必须与</w:t>
      </w:r>
      <w:r>
        <w:rPr>
          <w:sz w:val="21"/>
        </w:rPr>
        <w:t>中标人</w:t>
      </w:r>
      <w:r>
        <w:rPr>
          <w:sz w:val="21"/>
        </w:rPr>
        <w:t>名称一致。</w:t>
      </w:r>
    </w:p>
    <w:p>
      <w:pPr>
        <w:pStyle w:val="null3"/>
        <w:jc w:val="both"/>
      </w:pPr>
      <w:r>
        <w:rPr>
          <w:sz w:val="21"/>
        </w:rPr>
        <w:t>4.</w:t>
      </w:r>
      <w:r>
        <w:rPr>
          <w:sz w:val="21"/>
        </w:rPr>
        <w:t>付款期间如因特殊情况需调整，由双方协商处理。</w:t>
      </w:r>
    </w:p>
    <w:p>
      <w:pPr>
        <w:pStyle w:val="null3"/>
        <w:ind w:left="1095"/>
        <w:jc w:val="both"/>
      </w:pPr>
      <w:r>
        <w:rPr>
          <w:sz w:val="21"/>
          <w:b/>
        </w:rPr>
        <w:t>十四、</w:t>
      </w:r>
      <w:r>
        <w:rPr>
          <w:sz w:val="21"/>
          <w:b/>
        </w:rPr>
        <w:t>违约责任与赔偿损失</w:t>
      </w:r>
    </w:p>
    <w:p>
      <w:pPr>
        <w:pStyle w:val="null3"/>
        <w:jc w:val="both"/>
      </w:pPr>
      <w:r>
        <w:rPr>
          <w:sz w:val="21"/>
        </w:rPr>
        <w:t>1.乙方交付的货物、工程/提供的服务不符合本合同规定的，甲方有权拒收，并且乙方须向甲方支付本合同总价5%的违约金。</w:t>
      </w:r>
    </w:p>
    <w:p>
      <w:pPr>
        <w:pStyle w:val="null3"/>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jc w:val="both"/>
      </w:pPr>
      <w:r>
        <w:rPr>
          <w:sz w:val="21"/>
        </w:rPr>
        <w:t>3.甲方无正当理由拒收货物/接受服务，到期拒付货物/服务款项的，甲方向乙方偿付本合同总的5%的违约金。甲方人逾期付款，则每日按本合同总价的3‰向乙方偿付违约金。</w:t>
      </w:r>
    </w:p>
    <w:p>
      <w:pPr>
        <w:pStyle w:val="null3"/>
        <w:jc w:val="both"/>
      </w:pPr>
      <w:r>
        <w:rPr>
          <w:sz w:val="21"/>
        </w:rPr>
        <w:t>4.对于因甲方原因导致变更、中止或者终止政府采购合同的，甲方应当依照以下合同约定对供应商受到的损失予以赔偿或者补偿：</w:t>
      </w:r>
    </w:p>
    <w:p>
      <w:pPr>
        <w:pStyle w:val="null3"/>
        <w:ind w:left="855"/>
        <w:jc w:val="both"/>
      </w:pPr>
      <w:r>
        <w:rPr>
          <w:sz w:val="21"/>
        </w:rPr>
        <w:t xml:space="preserve">    </w:t>
      </w:r>
      <w:r>
        <w:rPr>
          <w:sz w:val="21"/>
          <w:u w:val="single"/>
        </w:rPr>
        <w:t xml:space="preserve">                </w:t>
      </w:r>
      <w:r>
        <w:rPr>
          <w:sz w:val="24"/>
          <w:u w:val="single"/>
        </w:rPr>
        <w:t xml:space="preserve">               </w:t>
      </w:r>
      <w:r>
        <w:rPr>
          <w:sz w:val="21"/>
          <w:u w:val="single"/>
        </w:rPr>
        <w:t xml:space="preserve">                </w:t>
      </w:r>
    </w:p>
    <w:p>
      <w:pPr>
        <w:pStyle w:val="null3"/>
        <w:jc w:val="both"/>
      </w:pPr>
      <w:r>
        <w:rPr>
          <w:sz w:val="21"/>
        </w:rPr>
        <w:t>5.其它违约责任按《中华人民共和国民法典(合同编)》处理。</w:t>
      </w:r>
    </w:p>
    <w:p>
      <w:pPr>
        <w:pStyle w:val="null3"/>
        <w:ind w:left="1095"/>
        <w:jc w:val="both"/>
      </w:pPr>
      <w:r>
        <w:rPr>
          <w:sz w:val="21"/>
          <w:b/>
        </w:rPr>
        <w:t>十五、</w:t>
      </w:r>
      <w:r>
        <w:rPr>
          <w:sz w:val="21"/>
          <w:b/>
        </w:rPr>
        <w:t xml:space="preserve"> </w:t>
      </w:r>
      <w:r>
        <w:rPr>
          <w:sz w:val="21"/>
          <w:b/>
        </w:rPr>
        <w:t>争议的解决</w:t>
      </w:r>
    </w:p>
    <w:p>
      <w:pPr>
        <w:pStyle w:val="null3"/>
        <w:jc w:val="left"/>
      </w:pPr>
      <w:r>
        <w:rPr>
          <w:sz w:val="21"/>
        </w:rPr>
        <w:t xml:space="preserve">   合同执行过程中发生的任何争议，如双方不能通过友好协商解决，按相关法律法规处理。</w:t>
      </w:r>
    </w:p>
    <w:p>
      <w:pPr>
        <w:pStyle w:val="null3"/>
        <w:ind w:left="1095"/>
        <w:jc w:val="both"/>
      </w:pPr>
      <w:r>
        <w:rPr>
          <w:sz w:val="21"/>
          <w:b/>
        </w:rPr>
        <w:t>十六、</w:t>
      </w:r>
      <w:r>
        <w:rPr>
          <w:sz w:val="21"/>
          <w:b/>
        </w:rPr>
        <w:t>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left="1095"/>
        <w:jc w:val="both"/>
      </w:pPr>
      <w:r>
        <w:rPr>
          <w:sz w:val="21"/>
          <w:b/>
        </w:rPr>
        <w:t>十七、</w:t>
      </w:r>
      <w:r>
        <w:rPr>
          <w:sz w:val="21"/>
          <w:b/>
        </w:rPr>
        <w:t>税费</w:t>
      </w:r>
    </w:p>
    <w:p>
      <w:pPr>
        <w:pStyle w:val="null3"/>
        <w:jc w:val="both"/>
      </w:pPr>
      <w:r>
        <w:rPr>
          <w:sz w:val="21"/>
        </w:rPr>
        <w:t>在中国境内、外发生的与本合同执行有关的一切税费均由乙方负担。</w:t>
      </w:r>
    </w:p>
    <w:p>
      <w:pPr>
        <w:pStyle w:val="null3"/>
        <w:ind w:left="1095"/>
        <w:jc w:val="both"/>
      </w:pPr>
      <w:r>
        <w:rPr>
          <w:sz w:val="21"/>
          <w:b/>
        </w:rPr>
        <w:t>十八、</w:t>
      </w:r>
      <w:r>
        <w:rPr>
          <w:sz w:val="21"/>
          <w:b/>
        </w:rPr>
        <w:t>其它</w:t>
      </w:r>
    </w:p>
    <w:p>
      <w:pPr>
        <w:pStyle w:val="null3"/>
        <w:jc w:val="both"/>
      </w:pPr>
      <w:r>
        <w:rPr>
          <w:sz w:val="21"/>
        </w:rPr>
        <w:t>1.本合同所有附件、招标文件、投标文件、中标通知书均为合同的有效组成部分，与本合同具有同等法律效力。</w:t>
      </w:r>
    </w:p>
    <w:p>
      <w:pPr>
        <w:pStyle w:val="null3"/>
        <w:jc w:val="both"/>
      </w:pPr>
      <w:r>
        <w:rPr>
          <w:sz w:val="21"/>
        </w:rPr>
        <w:t>2.在执行本合同的过程中，所有经双方签署确认的文件（包括会议纪要、补充协议、往来信函）即成为本合同的有效组成部分。</w:t>
      </w:r>
    </w:p>
    <w:p>
      <w:pPr>
        <w:pStyle w:val="null3"/>
        <w:jc w:val="both"/>
      </w:pPr>
      <w:r>
        <w:rPr>
          <w:sz w:val="21"/>
        </w:rPr>
        <w:t>3.如一方地址、电话、传真号码有变更，应在变更当日内书面通知对方，否则，应承担相应责任。</w:t>
      </w:r>
    </w:p>
    <w:p>
      <w:pPr>
        <w:pStyle w:val="null3"/>
        <w:jc w:val="both"/>
      </w:pPr>
      <w:r>
        <w:rPr>
          <w:sz w:val="21"/>
        </w:rPr>
        <w:t>4.除甲方事先书面同意外，乙方不得部分或全部转让其应履行的合同项下的义务。</w:t>
      </w:r>
    </w:p>
    <w:p>
      <w:pPr>
        <w:pStyle w:val="null3"/>
        <w:ind w:left="1095"/>
        <w:jc w:val="both"/>
      </w:pPr>
      <w:r>
        <w:rPr>
          <w:sz w:val="21"/>
          <w:b/>
        </w:rPr>
        <w:t>十九、</w:t>
      </w:r>
      <w:r>
        <w:rPr>
          <w:sz w:val="21"/>
          <w:b/>
        </w:rPr>
        <w:t>合同生效</w:t>
      </w:r>
    </w:p>
    <w:p>
      <w:pPr>
        <w:pStyle w:val="null3"/>
        <w:jc w:val="both"/>
      </w:pPr>
      <w:r>
        <w:rPr>
          <w:sz w:val="21"/>
        </w:rPr>
        <w:t>1.本合同在甲乙双方法人代表或其授权代表签字盖章后生效。</w:t>
      </w:r>
    </w:p>
    <w:p>
      <w:pPr>
        <w:pStyle w:val="null3"/>
        <w:jc w:val="both"/>
      </w:pPr>
      <w:r>
        <w:rPr>
          <w:sz w:val="21"/>
        </w:rPr>
        <w:t>2.合同一式</w:t>
      </w:r>
      <w:r>
        <w:rPr>
          <w:sz w:val="21"/>
          <w:u w:val="single"/>
        </w:rPr>
        <w:t xml:space="preserve">    </w:t>
      </w:r>
      <w:r>
        <w:rPr>
          <w:sz w:val="21"/>
        </w:rPr>
        <w:t>份。</w:t>
      </w:r>
    </w:p>
    <w:p>
      <w:pPr>
        <w:pStyle w:val="null3"/>
        <w:jc w:val="both"/>
      </w:pP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767"/>
        <w:gridCol w:w="4510"/>
      </w:tblGrid>
      <w:tr>
        <w:tc>
          <w:tcPr>
            <w:tcW w:type="dxa" w:w="37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甲方（盖章）：</w:t>
            </w:r>
          </w:p>
          <w:p>
            <w:pPr>
              <w:pStyle w:val="null3"/>
              <w:jc w:val="both"/>
            </w:pPr>
            <w:r>
              <w:rPr>
                <w:sz w:val="21"/>
                <w:b/>
              </w:rPr>
              <w:t>代表：</w:t>
            </w:r>
          </w:p>
          <w:p>
            <w:pPr>
              <w:pStyle w:val="null3"/>
              <w:jc w:val="both"/>
            </w:pPr>
            <w:r>
              <w:rPr>
                <w:sz w:val="21"/>
              </w:rPr>
              <w:t>签订地点：</w:t>
            </w:r>
          </w:p>
          <w:p>
            <w:pPr>
              <w:pStyle w:val="null3"/>
              <w:jc w:val="both"/>
            </w:pPr>
            <w:r>
              <w:rPr>
                <w:sz w:val="21"/>
              </w:rPr>
              <w:t>签订日期：　　　年　　月　　日</w:t>
            </w:r>
          </w:p>
        </w:tc>
        <w:tc>
          <w:tcPr>
            <w:tcW w:type="dxa" w:w="45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p>
            <w:pPr>
              <w:pStyle w:val="null3"/>
              <w:jc w:val="both"/>
            </w:pPr>
            <w:r>
              <w:rPr>
                <w:sz w:val="21"/>
                <w:b/>
              </w:rPr>
              <w:t>代表：</w:t>
            </w:r>
          </w:p>
          <w:p>
            <w:pPr>
              <w:pStyle w:val="null3"/>
              <w:jc w:val="both"/>
            </w:pPr>
            <w:r>
              <w:rPr>
                <w:sz w:val="21"/>
              </w:rPr>
              <w:t>签订日期：　　　年　　月　　日</w:t>
            </w:r>
          </w:p>
          <w:p>
            <w:pPr>
              <w:pStyle w:val="null3"/>
              <w:jc w:val="both"/>
            </w:pPr>
            <w:r>
              <w:rPr>
                <w:sz w:val="21"/>
              </w:rPr>
              <w:t>开户名称：</w:t>
            </w:r>
          </w:p>
          <w:p>
            <w:pPr>
              <w:pStyle w:val="null3"/>
              <w:jc w:val="both"/>
            </w:pPr>
            <w:r>
              <w:rPr>
                <w:sz w:val="21"/>
              </w:rPr>
              <w:t>银行帐号：</w:t>
            </w:r>
          </w:p>
          <w:p>
            <w:pPr>
              <w:pStyle w:val="null3"/>
              <w:jc w:val="both"/>
            </w:pPr>
            <w:r>
              <w:rPr>
                <w:sz w:val="21"/>
              </w:rPr>
              <w:t>开</w:t>
            </w:r>
            <w:r>
              <w:rPr>
                <w:sz w:val="21"/>
              </w:rPr>
              <w:t>户</w:t>
            </w:r>
            <w:r>
              <w:rPr>
                <w:sz w:val="21"/>
              </w:rPr>
              <w:t>行：</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440001-2024-19526</w:t>
      </w:r>
    </w:p>
    <w:p>
      <w:pPr>
        <w:pStyle w:val="null3"/>
        <w:jc w:val="center"/>
        <w:outlineLvl w:val="3"/>
      </w:pPr>
      <w:r>
        <w:rPr>
          <w:sz w:val="24"/>
          <w:b/>
        </w:rPr>
        <w:t>采购项目编号：</w:t>
      </w:r>
      <w:r>
        <w:rPr>
          <w:sz w:val="24"/>
          <w:b/>
        </w:rPr>
        <w:t>GDZC-24GZ020（ZBXM20240015）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广东职业技术学院针织技术与针织服装专业产教融合实训基地扩建</w:t>
      </w:r>
      <w:r>
        <w:rPr>
          <w:u w:val="single"/>
        </w:rPr>
        <w:t>”</w:t>
      </w:r>
      <w:r>
        <w:rPr/>
        <w:t>项目的招标[采购项目编号为：</w:t>
      </w:r>
      <w:r>
        <w:rPr>
          <w:u w:val="single"/>
        </w:rPr>
        <w:t>GDZC-24GZ020（ZBXM20240015）</w:t>
      </w:r>
      <w:r>
        <w:rPr/>
        <w:t>]，我方愿参与投标。</w:t>
      </w:r>
    </w:p>
    <w:p>
      <w:pPr>
        <w:pStyle w:val="null3"/>
        <w:ind w:firstLine="480"/>
      </w:pPr>
      <w:r>
        <w:rPr/>
        <w:t>我方确认收到贵方提供的</w:t>
      </w:r>
      <w:r>
        <w:rPr>
          <w:u w:val="single"/>
        </w:rPr>
        <w:t>“</w:t>
      </w:r>
      <w:r>
        <w:rPr>
          <w:u w:val="single"/>
        </w:rPr>
        <w:t>广东职业技术学院针织技术与针织服装专业产教融合实训基地扩建</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广东职业技术学院针织技术与针织服装专业产教融合实训基地扩建</w:t>
      </w:r>
      <w:r>
        <w:rPr/>
        <w:t>”项目采购[采购项目编号为</w:t>
      </w:r>
      <w:r>
        <w:rPr/>
        <w:t>GDZC-24GZ020（ZBXM20240015）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广东职业技术学院针织技术与针织服装专业产教融合实训基地扩建</w:t>
      </w:r>
      <w:r>
        <w:rPr/>
        <w:t>招标中获中标（采购项目编号：</w:t>
      </w:r>
      <w:r>
        <w:rPr/>
        <w:t>GDZC-24GZ020（ZBXM20240015）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广东职业技术学院针织技术与针织服装专业产教融合实训基地扩建</w:t>
      </w:r>
      <w:r>
        <w:rPr/>
        <w:t>”项目（采购项目编号：</w:t>
      </w:r>
      <w:r>
        <w:rPr/>
        <w:t>GDZC-24GZ020（ZBXM20240015）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